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3F6662" w:rsidRDefault="001B2E47" w:rsidP="00C97D06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61FF7" w:rsidRPr="003A1C92">
        <w:rPr>
          <w:rFonts w:ascii="標楷體" w:eastAsia="標楷體" w:hAnsi="標楷體" w:hint="eastAsia"/>
          <w:sz w:val="27"/>
          <w:szCs w:val="27"/>
        </w:rPr>
        <w:t>9,</w:t>
      </w:r>
      <w:r w:rsidR="00861FF7">
        <w:rPr>
          <w:rFonts w:ascii="標楷體" w:eastAsia="標楷體" w:hAnsi="標楷體" w:hint="eastAsia"/>
          <w:sz w:val="27"/>
          <w:szCs w:val="27"/>
        </w:rPr>
        <w:t>653.8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5016D0" w:rsidRPr="00AF369B">
        <w:rPr>
          <w:rFonts w:ascii="標楷體" w:eastAsia="標楷體" w:hAnsi="標楷體" w:hint="eastAsia"/>
          <w:sz w:val="27"/>
          <w:szCs w:val="27"/>
        </w:rPr>
        <w:t>上</w:t>
      </w:r>
      <w:r w:rsidR="009B0936" w:rsidRPr="00AF369B">
        <w:rPr>
          <w:rFonts w:ascii="標楷體" w:eastAsia="標楷體" w:hAnsi="標楷體" w:hint="eastAsia"/>
          <w:sz w:val="27"/>
          <w:szCs w:val="27"/>
        </w:rPr>
        <w:t>週</w:t>
      </w:r>
      <w:r w:rsidR="007C77BB" w:rsidRPr="00AF369B">
        <w:rPr>
          <w:rFonts w:ascii="標楷體" w:eastAsia="標楷體" w:hAnsi="標楷體" w:hint="eastAsia"/>
          <w:sz w:val="27"/>
          <w:szCs w:val="27"/>
        </w:rPr>
        <w:t>市場</w:t>
      </w:r>
      <w:r w:rsidR="00FD7EC9" w:rsidRPr="00AF369B">
        <w:rPr>
          <w:rFonts w:ascii="標楷體" w:eastAsia="標楷體" w:hAnsi="標楷體" w:hint="eastAsia"/>
          <w:sz w:val="27"/>
          <w:szCs w:val="27"/>
        </w:rPr>
        <w:t>資金</w:t>
      </w:r>
      <w:r w:rsidR="007C77BB" w:rsidRPr="00AF369B">
        <w:rPr>
          <w:rFonts w:ascii="標楷體" w:eastAsia="標楷體" w:hAnsi="標楷體" w:hint="eastAsia"/>
          <w:sz w:val="27"/>
          <w:szCs w:val="27"/>
        </w:rPr>
        <w:t>持續偏向寬鬆，</w:t>
      </w:r>
      <w:proofErr w:type="gramStart"/>
      <w:r w:rsidR="00DA30C9" w:rsidRPr="00AF369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A30C9" w:rsidRPr="00AF369B">
        <w:rPr>
          <w:rFonts w:ascii="標楷體" w:eastAsia="標楷體" w:hAnsi="標楷體" w:hint="eastAsia"/>
          <w:sz w:val="27"/>
          <w:szCs w:val="27"/>
        </w:rPr>
        <w:t>初</w:t>
      </w:r>
      <w:r w:rsidR="00DC1778" w:rsidRPr="00AF369B">
        <w:rPr>
          <w:rFonts w:ascii="標楷體" w:eastAsia="標楷體" w:hAnsi="標楷體" w:hint="eastAsia"/>
          <w:sz w:val="27"/>
          <w:szCs w:val="27"/>
        </w:rPr>
        <w:t>大型金融機構</w:t>
      </w:r>
      <w:r w:rsidR="003261EE" w:rsidRPr="00AF369B">
        <w:rPr>
          <w:rFonts w:ascii="標楷體" w:eastAsia="標楷體" w:hAnsi="標楷體" w:hint="eastAsia"/>
          <w:sz w:val="27"/>
          <w:szCs w:val="27"/>
        </w:rPr>
        <w:t>即</w:t>
      </w:r>
      <w:proofErr w:type="gramStart"/>
      <w:r w:rsidR="00DC1778" w:rsidRPr="00AF369B">
        <w:rPr>
          <w:rFonts w:ascii="標楷體" w:eastAsia="標楷體" w:hAnsi="標楷體" w:hint="eastAsia"/>
          <w:sz w:val="27"/>
          <w:szCs w:val="27"/>
        </w:rPr>
        <w:t>下調票</w:t>
      </w:r>
      <w:proofErr w:type="gramEnd"/>
      <w:r w:rsidR="00FD7EC9" w:rsidRPr="00AF369B">
        <w:rPr>
          <w:rFonts w:ascii="標楷體" w:eastAsia="標楷體" w:hAnsi="標楷體" w:hint="eastAsia"/>
          <w:sz w:val="27"/>
          <w:szCs w:val="27"/>
        </w:rPr>
        <w:t>、拆</w:t>
      </w:r>
      <w:r w:rsidR="00DC1778" w:rsidRPr="00AF369B">
        <w:rPr>
          <w:rFonts w:ascii="標楷體" w:eastAsia="標楷體" w:hAnsi="標楷體" w:hint="eastAsia"/>
          <w:sz w:val="27"/>
          <w:szCs w:val="27"/>
        </w:rPr>
        <w:t>利率報價，</w:t>
      </w:r>
      <w:r w:rsidR="0012534A" w:rsidRPr="00AF369B">
        <w:rPr>
          <w:rFonts w:ascii="標楷體" w:eastAsia="標楷體" w:hAnsi="標楷體" w:hint="eastAsia"/>
          <w:sz w:val="27"/>
          <w:szCs w:val="27"/>
        </w:rPr>
        <w:t>帶動短</w:t>
      </w:r>
      <w:proofErr w:type="gramStart"/>
      <w:r w:rsidR="0012534A" w:rsidRPr="00AF369B">
        <w:rPr>
          <w:rFonts w:ascii="標楷體" w:eastAsia="標楷體" w:hAnsi="標楷體" w:hint="eastAsia"/>
          <w:sz w:val="27"/>
          <w:szCs w:val="27"/>
        </w:rPr>
        <w:t>率緩跌</w:t>
      </w:r>
      <w:proofErr w:type="gramEnd"/>
      <w:r w:rsidR="00FD7EC9" w:rsidRPr="00AF369B">
        <w:rPr>
          <w:rFonts w:ascii="標楷體" w:eastAsia="標楷體" w:hAnsi="標楷體" w:hint="eastAsia"/>
          <w:sz w:val="27"/>
          <w:szCs w:val="27"/>
        </w:rPr>
        <w:t>走</w:t>
      </w:r>
      <w:r w:rsidR="0012534A" w:rsidRPr="00AF369B">
        <w:rPr>
          <w:rFonts w:ascii="標楷體" w:eastAsia="標楷體" w:hAnsi="標楷體" w:hint="eastAsia"/>
          <w:sz w:val="27"/>
          <w:szCs w:val="27"/>
        </w:rPr>
        <w:t>勢，</w:t>
      </w:r>
      <w:proofErr w:type="gramStart"/>
      <w:r w:rsidR="00FD7EC9" w:rsidRPr="00AF369B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FD7EC9" w:rsidRPr="00AF369B">
        <w:rPr>
          <w:rFonts w:ascii="標楷體" w:eastAsia="標楷體" w:hAnsi="標楷體" w:hint="eastAsia"/>
          <w:sz w:val="27"/>
          <w:szCs w:val="27"/>
        </w:rPr>
        <w:t>上</w:t>
      </w:r>
      <w:r w:rsidR="00FD7EC9" w:rsidRPr="00FD7EC9">
        <w:rPr>
          <w:rFonts w:ascii="標楷體" w:eastAsia="標楷體" w:hAnsi="標楷體" w:hint="eastAsia"/>
          <w:sz w:val="27"/>
          <w:szCs w:val="27"/>
        </w:rPr>
        <w:t>週</w:t>
      </w:r>
      <w:r w:rsidR="00193EE6" w:rsidRPr="00193EE6">
        <w:rPr>
          <w:rFonts w:ascii="標楷體" w:eastAsia="標楷體" w:hAnsi="標楷體" w:hint="eastAsia"/>
          <w:sz w:val="27"/>
          <w:szCs w:val="27"/>
        </w:rPr>
        <w:t>二央行標售兩年期存單400億元，其得標加權平均利率0.601%</w:t>
      </w:r>
      <w:r w:rsidR="00FD7EC9">
        <w:rPr>
          <w:rFonts w:ascii="標楷體" w:eastAsia="標楷體" w:hAnsi="標楷體" w:hint="eastAsia"/>
          <w:sz w:val="27"/>
          <w:szCs w:val="27"/>
        </w:rPr>
        <w:t>，</w:t>
      </w:r>
      <w:r w:rsidR="00193EE6" w:rsidRPr="00193EE6">
        <w:rPr>
          <w:rFonts w:ascii="標楷體" w:eastAsia="標楷體" w:hAnsi="標楷體" w:hint="eastAsia"/>
          <w:sz w:val="27"/>
          <w:szCs w:val="27"/>
        </w:rPr>
        <w:t>不僅低於市場預期</w:t>
      </w:r>
      <w:r w:rsidR="00C04A8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193EE6" w:rsidRPr="00193EE6">
        <w:rPr>
          <w:rFonts w:ascii="標楷體" w:eastAsia="標楷體" w:hAnsi="標楷體" w:hint="eastAsia"/>
          <w:sz w:val="27"/>
          <w:szCs w:val="27"/>
        </w:rPr>
        <w:t>且</w:t>
      </w:r>
      <w:r w:rsidR="00AC2A5C">
        <w:rPr>
          <w:rFonts w:ascii="標楷體" w:eastAsia="標楷體" w:hAnsi="標楷體" w:hint="eastAsia"/>
          <w:sz w:val="27"/>
          <w:szCs w:val="27"/>
        </w:rPr>
        <w:t>創六個月</w:t>
      </w:r>
      <w:proofErr w:type="gramEnd"/>
      <w:r w:rsidR="00AC2A5C">
        <w:rPr>
          <w:rFonts w:ascii="標楷體" w:eastAsia="標楷體" w:hAnsi="標楷體" w:hint="eastAsia"/>
          <w:sz w:val="27"/>
          <w:szCs w:val="27"/>
        </w:rPr>
        <w:t>新低</w:t>
      </w:r>
      <w:r w:rsidR="003261EE">
        <w:rPr>
          <w:rFonts w:ascii="標楷體" w:eastAsia="標楷體" w:hAnsi="標楷體" w:hint="eastAsia"/>
          <w:sz w:val="27"/>
          <w:szCs w:val="27"/>
        </w:rPr>
        <w:t>，</w:t>
      </w:r>
      <w:r w:rsidR="00193EE6" w:rsidRPr="00193EE6">
        <w:rPr>
          <w:rFonts w:ascii="標楷體" w:eastAsia="標楷體" w:hAnsi="標楷體" w:hint="eastAsia"/>
          <w:sz w:val="27"/>
          <w:szCs w:val="27"/>
        </w:rPr>
        <w:t>投標倍數4.1倍，創</w:t>
      </w:r>
      <w:r w:rsidR="00121033" w:rsidRPr="00121033">
        <w:rPr>
          <w:rFonts w:ascii="標楷體" w:eastAsia="標楷體" w:hAnsi="標楷體" w:hint="eastAsia"/>
          <w:sz w:val="27"/>
          <w:szCs w:val="27"/>
        </w:rPr>
        <w:t>2015年11月以來最高</w:t>
      </w:r>
      <w:r w:rsidR="00AA013A">
        <w:rPr>
          <w:rFonts w:ascii="標楷體" w:eastAsia="標楷體" w:hAnsi="標楷體" w:hint="eastAsia"/>
          <w:sz w:val="27"/>
          <w:szCs w:val="27"/>
        </w:rPr>
        <w:t>倍數，</w:t>
      </w:r>
      <w:r w:rsidR="00DA30DC">
        <w:rPr>
          <w:rFonts w:ascii="標楷體" w:eastAsia="標楷體" w:hAnsi="標楷體" w:hint="eastAsia"/>
          <w:sz w:val="27"/>
          <w:szCs w:val="27"/>
        </w:rPr>
        <w:t>充分</w:t>
      </w:r>
      <w:r w:rsidR="00AA013A" w:rsidRPr="00DA30DC">
        <w:rPr>
          <w:rFonts w:ascii="標楷體" w:eastAsia="標楷體" w:hAnsi="標楷體" w:hint="eastAsia"/>
          <w:sz w:val="27"/>
          <w:szCs w:val="27"/>
        </w:rPr>
        <w:t>顯示市場資金過剩</w:t>
      </w:r>
      <w:r w:rsidR="00193EE6" w:rsidRPr="00DA30DC">
        <w:rPr>
          <w:rFonts w:ascii="標楷體" w:eastAsia="標楷體" w:hAnsi="標楷體" w:hint="eastAsia"/>
          <w:sz w:val="27"/>
          <w:szCs w:val="27"/>
        </w:rPr>
        <w:t>，</w:t>
      </w:r>
      <w:r w:rsidR="00950F7B" w:rsidRPr="00950F7B">
        <w:rPr>
          <w:rFonts w:ascii="標楷體" w:eastAsia="標楷體" w:hAnsi="標楷體" w:hint="eastAsia"/>
          <w:sz w:val="27"/>
          <w:szCs w:val="27"/>
        </w:rPr>
        <w:t>行庫標購</w:t>
      </w:r>
      <w:r w:rsidR="003F6662" w:rsidRPr="003F6662">
        <w:rPr>
          <w:rFonts w:ascii="標楷體" w:eastAsia="標楷體" w:hAnsi="標楷體" w:hint="eastAsia"/>
          <w:sz w:val="27"/>
          <w:szCs w:val="27"/>
        </w:rPr>
        <w:t>兩年期存單</w:t>
      </w:r>
      <w:r w:rsidR="00950F7B" w:rsidRPr="00950F7B">
        <w:rPr>
          <w:rFonts w:ascii="標楷體" w:eastAsia="標楷體" w:hAnsi="標楷體" w:hint="eastAsia"/>
          <w:sz w:val="27"/>
          <w:szCs w:val="27"/>
        </w:rPr>
        <w:t>意願升溫，</w:t>
      </w:r>
      <w:r w:rsidR="00CF74BC" w:rsidRPr="00DA30DC">
        <w:rPr>
          <w:rFonts w:ascii="標楷體" w:eastAsia="標楷體" w:hAnsi="標楷體" w:hint="eastAsia"/>
          <w:sz w:val="27"/>
          <w:szCs w:val="27"/>
        </w:rPr>
        <w:t>上週</w:t>
      </w:r>
      <w:r w:rsidR="00935A9A" w:rsidRPr="00DA30DC">
        <w:rPr>
          <w:rFonts w:ascii="標楷體" w:eastAsia="標楷體" w:hAnsi="標楷體" w:hint="eastAsia"/>
          <w:sz w:val="27"/>
          <w:szCs w:val="27"/>
        </w:rPr>
        <w:t>集保統計30天期自保票平均利率</w:t>
      </w:r>
      <w:r w:rsidR="00DA30DC">
        <w:rPr>
          <w:rFonts w:ascii="標楷體" w:eastAsia="標楷體" w:hAnsi="標楷體" w:hint="eastAsia"/>
          <w:sz w:val="27"/>
          <w:szCs w:val="27"/>
        </w:rPr>
        <w:t>亦</w:t>
      </w:r>
      <w:r w:rsidR="00935A9A" w:rsidRPr="00DA30DC">
        <w:rPr>
          <w:rFonts w:ascii="標楷體" w:eastAsia="標楷體" w:hAnsi="標楷體" w:hint="eastAsia"/>
          <w:sz w:val="27"/>
          <w:szCs w:val="27"/>
        </w:rPr>
        <w:t>一度下滑至0.498% ，跌至</w:t>
      </w:r>
      <w:r w:rsidR="00946FA9" w:rsidRPr="00DA30DC">
        <w:rPr>
          <w:rFonts w:ascii="標楷體" w:eastAsia="標楷體" w:hAnsi="標楷體" w:hint="eastAsia"/>
          <w:sz w:val="27"/>
          <w:szCs w:val="27"/>
        </w:rPr>
        <w:t>逾5個月來低位</w:t>
      </w:r>
      <w:r w:rsidR="00935A9A" w:rsidRPr="00DA30DC">
        <w:rPr>
          <w:rFonts w:ascii="標楷體" w:eastAsia="標楷體" w:hAnsi="標楷體" w:hint="eastAsia"/>
          <w:sz w:val="27"/>
          <w:szCs w:val="27"/>
        </w:rPr>
        <w:t>，</w:t>
      </w:r>
      <w:r w:rsidR="00DA30DC" w:rsidRPr="00DA30DC">
        <w:rPr>
          <w:rFonts w:ascii="標楷體" w:eastAsia="標楷體" w:hAnsi="標楷體" w:hint="eastAsia"/>
          <w:sz w:val="27"/>
          <w:szCs w:val="27"/>
        </w:rPr>
        <w:t>由於上週市場資金寬</w:t>
      </w:r>
      <w:r w:rsidR="00BF19E3">
        <w:rPr>
          <w:rFonts w:ascii="標楷體" w:eastAsia="標楷體" w:hAnsi="標楷體" w:hint="eastAsia"/>
          <w:sz w:val="27"/>
          <w:szCs w:val="27"/>
        </w:rPr>
        <w:t>裕</w:t>
      </w:r>
      <w:r w:rsidR="00DA30DC" w:rsidRPr="00DA30DC">
        <w:rPr>
          <w:rFonts w:ascii="標楷體" w:eastAsia="標楷體" w:hAnsi="標楷體" w:hint="eastAsia"/>
          <w:sz w:val="27"/>
          <w:szCs w:val="27"/>
        </w:rPr>
        <w:t>，</w:t>
      </w:r>
      <w:r w:rsidR="00D50067" w:rsidRPr="00DA30DC">
        <w:rPr>
          <w:rFonts w:ascii="標楷體" w:eastAsia="標楷體" w:hAnsi="標楷體" w:hint="eastAsia"/>
          <w:sz w:val="27"/>
          <w:szCs w:val="27"/>
        </w:rPr>
        <w:t>同業間調度順暢，</w:t>
      </w:r>
      <w:r w:rsidR="003F6662" w:rsidRPr="00DA30DC">
        <w:rPr>
          <w:rFonts w:ascii="標楷體" w:eastAsia="標楷體" w:hAnsi="標楷體" w:hint="eastAsia"/>
          <w:sz w:val="27"/>
          <w:szCs w:val="27"/>
        </w:rPr>
        <w:t>短</w:t>
      </w:r>
      <w:r w:rsidR="009B0936" w:rsidRPr="00DA30DC">
        <w:rPr>
          <w:rFonts w:ascii="標楷體" w:eastAsia="標楷體" w:hAnsi="標楷體" w:hint="eastAsia"/>
          <w:sz w:val="27"/>
          <w:szCs w:val="27"/>
        </w:rPr>
        <w:t>率主要持穩在區間低檔波動。3</w:t>
      </w:r>
      <w:r w:rsidR="009B0936" w:rsidRPr="009B0936">
        <w:rPr>
          <w:rFonts w:ascii="標楷體" w:eastAsia="標楷體" w:hAnsi="標楷體" w:hint="eastAsia"/>
          <w:sz w:val="27"/>
          <w:szCs w:val="27"/>
        </w:rPr>
        <w:t>0天期票</w:t>
      </w:r>
      <w:proofErr w:type="gramStart"/>
      <w:r w:rsidR="009B0936" w:rsidRPr="009B093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B0936" w:rsidRPr="009B0936">
        <w:rPr>
          <w:rFonts w:ascii="標楷體" w:eastAsia="標楷體" w:hAnsi="標楷體" w:hint="eastAsia"/>
          <w:sz w:val="27"/>
          <w:szCs w:val="27"/>
        </w:rPr>
        <w:t>次級利率成交在</w:t>
      </w:r>
      <w:r w:rsidR="004E00BD">
        <w:rPr>
          <w:rFonts w:ascii="標楷體" w:eastAsia="標楷體" w:hAnsi="標楷體" w:hint="eastAsia"/>
          <w:sz w:val="27"/>
          <w:szCs w:val="27"/>
        </w:rPr>
        <w:t>0.50%~0.53</w:t>
      </w:r>
      <w:r w:rsidR="009B0936" w:rsidRPr="009B0936">
        <w:rPr>
          <w:rFonts w:ascii="標楷體" w:eastAsia="標楷體" w:hAnsi="標楷體" w:hint="eastAsia"/>
          <w:sz w:val="27"/>
          <w:szCs w:val="27"/>
        </w:rPr>
        <w:t>%；拆款利率在</w:t>
      </w:r>
      <w:r w:rsidR="00FE2686">
        <w:rPr>
          <w:rFonts w:ascii="標楷體" w:eastAsia="標楷體" w:hAnsi="標楷體" w:hint="eastAsia"/>
          <w:sz w:val="27"/>
          <w:szCs w:val="27"/>
        </w:rPr>
        <w:t>0.28%~0.5</w:t>
      </w:r>
      <w:r w:rsidR="001C51FB">
        <w:rPr>
          <w:rFonts w:ascii="標楷體" w:eastAsia="標楷體" w:hAnsi="標楷體" w:hint="eastAsia"/>
          <w:sz w:val="27"/>
          <w:szCs w:val="27"/>
        </w:rPr>
        <w:t>2</w:t>
      </w:r>
      <w:r w:rsidR="009B0936" w:rsidRPr="009B0936">
        <w:rPr>
          <w:rFonts w:ascii="標楷體" w:eastAsia="標楷體" w:hAnsi="標楷體" w:hint="eastAsia"/>
          <w:sz w:val="27"/>
          <w:szCs w:val="27"/>
        </w:rPr>
        <w:t>%區間</w:t>
      </w:r>
      <w:r w:rsidRPr="00CA4EA3">
        <w:rPr>
          <w:rFonts w:ascii="標楷體" w:eastAsia="標楷體" w:hAnsi="標楷體" w:hint="eastAsia"/>
          <w:sz w:val="27"/>
          <w:szCs w:val="27"/>
        </w:rPr>
        <w:t>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AB2315">
        <w:rPr>
          <w:rFonts w:ascii="標楷體" w:eastAsia="標楷體" w:hAnsi="標楷體" w:hint="eastAsia"/>
          <w:sz w:val="27"/>
          <w:szCs w:val="27"/>
        </w:rPr>
        <w:t>，</w:t>
      </w:r>
      <w:r w:rsidR="00C97D06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C97D0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97D06">
        <w:rPr>
          <w:rFonts w:ascii="標楷體" w:eastAsia="標楷體" w:hAnsi="標楷體" w:hint="eastAsia"/>
          <w:sz w:val="27"/>
          <w:szCs w:val="27"/>
        </w:rPr>
        <w:t>初</w:t>
      </w:r>
      <w:r w:rsidR="0065625F">
        <w:rPr>
          <w:rFonts w:ascii="標楷體" w:eastAsia="標楷體" w:hAnsi="標楷體" w:hint="eastAsia"/>
          <w:sz w:val="27"/>
          <w:szCs w:val="27"/>
        </w:rPr>
        <w:t>由於</w:t>
      </w:r>
      <w:r w:rsidR="0065625F" w:rsidRPr="0065625F">
        <w:rPr>
          <w:rFonts w:ascii="標楷體" w:eastAsia="標楷體" w:hAnsi="標楷體" w:hint="eastAsia"/>
          <w:sz w:val="27"/>
          <w:szCs w:val="27"/>
        </w:rPr>
        <w:t>市場對於中美貿易協商樂觀情緒有所消退，</w:t>
      </w:r>
      <w:r w:rsidR="006F4422" w:rsidRPr="0065625F">
        <w:rPr>
          <w:rFonts w:ascii="標楷體" w:eastAsia="標楷體" w:hAnsi="標楷體" w:hint="eastAsia"/>
          <w:sz w:val="27"/>
          <w:szCs w:val="27"/>
        </w:rPr>
        <w:t>投資人</w:t>
      </w:r>
      <w:r w:rsidR="006F4422" w:rsidRPr="006F4422">
        <w:rPr>
          <w:rFonts w:ascii="標楷體" w:eastAsia="標楷體" w:hAnsi="標楷體" w:hint="eastAsia"/>
          <w:sz w:val="27"/>
          <w:szCs w:val="27"/>
        </w:rPr>
        <w:t>風險偏好下降，令新興市場貨幣</w:t>
      </w:r>
      <w:proofErr w:type="gramStart"/>
      <w:r w:rsidR="002115DA">
        <w:rPr>
          <w:rFonts w:ascii="標楷體" w:eastAsia="標楷體" w:hAnsi="標楷體" w:hint="eastAsia"/>
          <w:sz w:val="27"/>
          <w:szCs w:val="27"/>
        </w:rPr>
        <w:t>表現</w:t>
      </w:r>
      <w:r w:rsidR="006F4422" w:rsidRPr="006F4422">
        <w:rPr>
          <w:rFonts w:ascii="標楷體" w:eastAsia="標楷體" w:hAnsi="標楷體" w:hint="eastAsia"/>
          <w:sz w:val="27"/>
          <w:szCs w:val="27"/>
        </w:rPr>
        <w:t>承壓</w:t>
      </w:r>
      <w:proofErr w:type="gramEnd"/>
      <w:r w:rsidR="006F4422" w:rsidRPr="006F4422">
        <w:rPr>
          <w:rFonts w:ascii="標楷體" w:eastAsia="標楷體" w:hAnsi="標楷體" w:hint="eastAsia"/>
          <w:sz w:val="27"/>
          <w:szCs w:val="27"/>
        </w:rPr>
        <w:t>，</w:t>
      </w:r>
      <w:r w:rsidR="00C97D06">
        <w:rPr>
          <w:rFonts w:ascii="標楷體" w:eastAsia="標楷體" w:hAnsi="標楷體" w:hint="eastAsia"/>
          <w:sz w:val="27"/>
          <w:szCs w:val="27"/>
        </w:rPr>
        <w:t>但週末前</w:t>
      </w:r>
      <w:r w:rsidR="00C97D06" w:rsidRPr="00C97D06">
        <w:rPr>
          <w:rFonts w:ascii="標楷體" w:eastAsia="標楷體" w:hAnsi="標楷體" w:hint="eastAsia"/>
          <w:sz w:val="27"/>
          <w:szCs w:val="27"/>
        </w:rPr>
        <w:t>白宮經濟顧問庫德洛捎來好消息，稱中美兩國接近達成首階段貿易協議</w:t>
      </w:r>
      <w:r w:rsidR="00C97D06">
        <w:rPr>
          <w:rFonts w:ascii="標楷體" w:eastAsia="標楷體" w:hAnsi="標楷體" w:hint="eastAsia"/>
          <w:sz w:val="27"/>
          <w:szCs w:val="27"/>
        </w:rPr>
        <w:t>，</w:t>
      </w:r>
      <w:r w:rsidR="00C97D06" w:rsidRPr="00C97D06">
        <w:rPr>
          <w:rFonts w:ascii="標楷體" w:eastAsia="標楷體" w:hAnsi="標楷體" w:hint="eastAsia"/>
          <w:sz w:val="27"/>
          <w:szCs w:val="27"/>
        </w:rPr>
        <w:t>有關中美貿易協商的正向消息推動市場風險偏好改善，</w:t>
      </w:r>
      <w:r w:rsidR="00C97D06">
        <w:rPr>
          <w:rFonts w:ascii="標楷體" w:eastAsia="標楷體" w:hAnsi="標楷體" w:hint="eastAsia"/>
          <w:sz w:val="27"/>
          <w:szCs w:val="27"/>
        </w:rPr>
        <w:t>上</w:t>
      </w:r>
      <w:r w:rsidR="00C97D06" w:rsidRPr="00C97D06">
        <w:rPr>
          <w:rFonts w:ascii="標楷體" w:eastAsia="標楷體" w:hAnsi="標楷體" w:hint="eastAsia"/>
          <w:sz w:val="27"/>
          <w:szCs w:val="27"/>
        </w:rPr>
        <w:t>週五亞洲貨幣多數走強，新台幣隨</w:t>
      </w:r>
      <w:proofErr w:type="gramStart"/>
      <w:r w:rsidR="00C97D06" w:rsidRPr="00C97D06">
        <w:rPr>
          <w:rFonts w:ascii="標楷體" w:eastAsia="標楷體" w:hAnsi="標楷體" w:hint="eastAsia"/>
          <w:sz w:val="27"/>
          <w:szCs w:val="27"/>
        </w:rPr>
        <w:t>之轉升</w:t>
      </w:r>
      <w:proofErr w:type="gramEnd"/>
      <w:r w:rsidR="0065625F" w:rsidRPr="00A1287B">
        <w:rPr>
          <w:rFonts w:ascii="標楷體" w:eastAsia="標楷體" w:hAnsi="標楷體" w:hint="eastAsia"/>
          <w:sz w:val="27"/>
          <w:szCs w:val="27"/>
        </w:rPr>
        <w:t>。</w:t>
      </w:r>
      <w:r w:rsidR="00D61199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973BB" w:rsidRPr="0065625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FF7B77">
        <w:rPr>
          <w:rFonts w:ascii="標楷體" w:eastAsia="標楷體" w:hAnsi="標楷體" w:hint="eastAsia"/>
          <w:sz w:val="27"/>
          <w:szCs w:val="27"/>
        </w:rPr>
        <w:t>成交區間落在3</w:t>
      </w:r>
      <w:r w:rsidR="00874F2C" w:rsidRPr="00FF7B77">
        <w:rPr>
          <w:rFonts w:ascii="標楷體" w:eastAsia="標楷體" w:hAnsi="標楷體" w:hint="eastAsia"/>
          <w:sz w:val="27"/>
          <w:szCs w:val="27"/>
        </w:rPr>
        <w:t>0</w:t>
      </w:r>
      <w:r w:rsidRPr="00FF7B77">
        <w:rPr>
          <w:rFonts w:ascii="標楷體" w:eastAsia="標楷體" w:hAnsi="標楷體" w:hint="eastAsia"/>
          <w:sz w:val="27"/>
          <w:szCs w:val="27"/>
        </w:rPr>
        <w:t>.</w:t>
      </w:r>
      <w:r w:rsidR="00A8574D" w:rsidRPr="00FF7B77">
        <w:rPr>
          <w:rFonts w:ascii="標楷體" w:eastAsia="標楷體" w:hAnsi="標楷體" w:hint="eastAsia"/>
          <w:sz w:val="27"/>
          <w:szCs w:val="27"/>
        </w:rPr>
        <w:t>3</w:t>
      </w:r>
      <w:r w:rsidR="00FF7B77" w:rsidRPr="00FF7B77">
        <w:rPr>
          <w:rFonts w:ascii="標楷體" w:eastAsia="標楷體" w:hAnsi="標楷體" w:hint="eastAsia"/>
          <w:sz w:val="27"/>
          <w:szCs w:val="27"/>
        </w:rPr>
        <w:t>8</w:t>
      </w:r>
      <w:r w:rsidR="00502B5C" w:rsidRPr="00FF7B77">
        <w:rPr>
          <w:rFonts w:ascii="標楷體" w:eastAsia="標楷體" w:hAnsi="標楷體" w:hint="eastAsia"/>
          <w:sz w:val="27"/>
          <w:szCs w:val="27"/>
        </w:rPr>
        <w:t>~3</w:t>
      </w:r>
      <w:r w:rsidR="00265691" w:rsidRPr="00FF7B77">
        <w:rPr>
          <w:rFonts w:ascii="標楷體" w:eastAsia="標楷體" w:hAnsi="標楷體" w:hint="eastAsia"/>
          <w:sz w:val="27"/>
          <w:szCs w:val="27"/>
        </w:rPr>
        <w:t>0.</w:t>
      </w:r>
      <w:r w:rsidR="00FF7B77" w:rsidRPr="00FF7B77">
        <w:rPr>
          <w:rFonts w:ascii="標楷體" w:eastAsia="標楷體" w:hAnsi="標楷體" w:hint="eastAsia"/>
          <w:sz w:val="27"/>
          <w:szCs w:val="27"/>
        </w:rPr>
        <w:t>5</w:t>
      </w:r>
      <w:r w:rsidR="00576F7E" w:rsidRPr="00FF7B77">
        <w:rPr>
          <w:rFonts w:ascii="標楷體" w:eastAsia="標楷體" w:hAnsi="標楷體" w:hint="eastAsia"/>
          <w:sz w:val="27"/>
          <w:szCs w:val="27"/>
        </w:rPr>
        <w:t>9</w:t>
      </w:r>
      <w:r w:rsidRPr="00FF7B77">
        <w:rPr>
          <w:rFonts w:ascii="標楷體" w:eastAsia="標楷體" w:hAnsi="標楷體" w:hint="eastAsia"/>
          <w:sz w:val="27"/>
          <w:szCs w:val="27"/>
        </w:rPr>
        <w:t>。</w:t>
      </w:r>
      <w:r w:rsidRPr="00A8574D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94E85" w:rsidRPr="00BE6A6A" w:rsidRDefault="001B2E47" w:rsidP="000550E7">
      <w:pPr>
        <w:jc w:val="both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A272A6" w:rsidRPr="00A272A6">
        <w:rPr>
          <w:rFonts w:ascii="標楷體" w:eastAsia="標楷體" w:hAnsi="標楷體" w:hint="eastAsia"/>
          <w:sz w:val="27"/>
          <w:szCs w:val="27"/>
        </w:rPr>
        <w:t>1</w:t>
      </w:r>
      <w:r w:rsidR="00A272A6" w:rsidRPr="003126C9">
        <w:rPr>
          <w:rFonts w:ascii="標楷體" w:eastAsia="標楷體" w:hAnsi="標楷體" w:hint="eastAsia"/>
          <w:sz w:val="27"/>
          <w:szCs w:val="27"/>
        </w:rPr>
        <w:t>兆</w:t>
      </w:r>
      <w:r w:rsidR="00A272A6" w:rsidRPr="00A272A6">
        <w:rPr>
          <w:rFonts w:ascii="標楷體" w:eastAsia="標楷體" w:hAnsi="標楷體" w:hint="eastAsia"/>
          <w:sz w:val="27"/>
          <w:szCs w:val="27"/>
        </w:rPr>
        <w:t>9,942.40</w:t>
      </w:r>
      <w:r w:rsidRPr="000F3800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E408CC" w:rsidRPr="003126C9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E408CC" w:rsidRPr="003126C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408CC" w:rsidRPr="003126C9">
        <w:rPr>
          <w:rFonts w:ascii="標楷體" w:eastAsia="標楷體" w:hAnsi="標楷體" w:hint="eastAsia"/>
          <w:sz w:val="27"/>
          <w:szCs w:val="27"/>
        </w:rPr>
        <w:t>存單到期量</w:t>
      </w:r>
      <w:r w:rsidR="006652F1" w:rsidRPr="003126C9">
        <w:rPr>
          <w:rFonts w:ascii="標楷體" w:eastAsia="標楷體" w:hAnsi="標楷體" w:hint="eastAsia"/>
          <w:sz w:val="27"/>
          <w:szCs w:val="27"/>
        </w:rPr>
        <w:t>約</w:t>
      </w:r>
      <w:r w:rsidR="00A272A6">
        <w:rPr>
          <w:rFonts w:ascii="標楷體" w:eastAsia="標楷體" w:hAnsi="標楷體" w:hint="eastAsia"/>
          <w:sz w:val="27"/>
          <w:szCs w:val="27"/>
        </w:rPr>
        <w:t>近</w:t>
      </w:r>
      <w:r w:rsidR="006652F1" w:rsidRPr="003126C9">
        <w:rPr>
          <w:rFonts w:ascii="標楷體" w:eastAsia="標楷體" w:hAnsi="標楷體" w:hint="eastAsia"/>
          <w:sz w:val="27"/>
          <w:szCs w:val="27"/>
        </w:rPr>
        <w:t>2兆元，</w:t>
      </w:r>
      <w:r w:rsidR="003126C9" w:rsidRPr="003126C9">
        <w:rPr>
          <w:rFonts w:ascii="標楷體" w:eastAsia="標楷體" w:hAnsi="標楷體" w:hint="eastAsia"/>
          <w:sz w:val="27"/>
          <w:szCs w:val="27"/>
        </w:rPr>
        <w:t>遠遠大於上週，</w:t>
      </w:r>
      <w:proofErr w:type="gramStart"/>
      <w:r w:rsidR="003126C9" w:rsidRPr="003126C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126C9" w:rsidRPr="003126C9">
        <w:rPr>
          <w:rFonts w:ascii="標楷體" w:eastAsia="標楷體" w:hAnsi="標楷體" w:hint="eastAsia"/>
          <w:sz w:val="27"/>
          <w:szCs w:val="27"/>
        </w:rPr>
        <w:t>注整體</w:t>
      </w:r>
      <w:proofErr w:type="gramStart"/>
      <w:r w:rsidR="003126C9" w:rsidRPr="003126C9">
        <w:rPr>
          <w:rFonts w:ascii="標楷體" w:eastAsia="標楷體" w:hAnsi="標楷體" w:hint="eastAsia"/>
          <w:sz w:val="27"/>
          <w:szCs w:val="27"/>
        </w:rPr>
        <w:t>市場資金偏寬力</w:t>
      </w:r>
      <w:proofErr w:type="gramEnd"/>
      <w:r w:rsidR="003126C9" w:rsidRPr="003126C9">
        <w:rPr>
          <w:rFonts w:ascii="標楷體" w:eastAsia="標楷體" w:hAnsi="標楷體" w:hint="eastAsia"/>
          <w:sz w:val="27"/>
          <w:szCs w:val="27"/>
        </w:rPr>
        <w:t>道，</w:t>
      </w:r>
      <w:r w:rsidR="002920A2" w:rsidRPr="002920A2">
        <w:rPr>
          <w:rFonts w:ascii="標楷體" w:eastAsia="標楷體" w:hAnsi="標楷體" w:hint="eastAsia"/>
          <w:sz w:val="27"/>
          <w:szCs w:val="27"/>
        </w:rPr>
        <w:t>雖時序進入11月下半，</w:t>
      </w:r>
      <w:r w:rsidR="00B17F59">
        <w:rPr>
          <w:rFonts w:ascii="標楷體" w:eastAsia="標楷體" w:hAnsi="標楷體" w:hint="eastAsia"/>
          <w:sz w:val="27"/>
          <w:szCs w:val="27"/>
        </w:rPr>
        <w:t>預期</w:t>
      </w:r>
      <w:r w:rsidR="005016D0" w:rsidRPr="00DD6A0D">
        <w:rPr>
          <w:rFonts w:ascii="標楷體" w:eastAsia="標楷體" w:hAnsi="標楷體" w:hint="eastAsia"/>
          <w:sz w:val="27"/>
          <w:szCs w:val="27"/>
        </w:rPr>
        <w:t>整體市場流動</w:t>
      </w:r>
      <w:r w:rsidR="005016D0" w:rsidRPr="000550E7">
        <w:rPr>
          <w:rFonts w:ascii="標楷體" w:eastAsia="標楷體" w:hAnsi="標楷體" w:hint="eastAsia"/>
          <w:sz w:val="27"/>
          <w:szCs w:val="27"/>
        </w:rPr>
        <w:t>性</w:t>
      </w:r>
      <w:r w:rsidR="00DD6A0D" w:rsidRPr="000550E7">
        <w:rPr>
          <w:rFonts w:ascii="標楷體" w:eastAsia="標楷體" w:hAnsi="標楷體" w:hint="eastAsia"/>
          <w:sz w:val="27"/>
          <w:szCs w:val="27"/>
        </w:rPr>
        <w:t>仍</w:t>
      </w:r>
      <w:r w:rsidR="0020239E" w:rsidRPr="000550E7">
        <w:rPr>
          <w:rFonts w:ascii="標楷體" w:eastAsia="標楷體" w:hAnsi="標楷體" w:hint="eastAsia"/>
          <w:sz w:val="27"/>
          <w:szCs w:val="27"/>
        </w:rPr>
        <w:t>可望</w:t>
      </w:r>
      <w:proofErr w:type="gramStart"/>
      <w:r w:rsidR="005016D0" w:rsidRPr="00DD6A0D">
        <w:rPr>
          <w:rFonts w:ascii="標楷體" w:eastAsia="標楷體" w:hAnsi="標楷體" w:hint="eastAsia"/>
          <w:sz w:val="27"/>
          <w:szCs w:val="27"/>
        </w:rPr>
        <w:t>呈現</w:t>
      </w:r>
      <w:r w:rsidR="0020239E" w:rsidRPr="00DD6A0D">
        <w:rPr>
          <w:rFonts w:ascii="標楷體" w:eastAsia="標楷體" w:hAnsi="標楷體" w:hint="eastAsia"/>
          <w:sz w:val="27"/>
          <w:szCs w:val="27"/>
        </w:rPr>
        <w:t>偏</w:t>
      </w:r>
      <w:r w:rsidR="005016D0" w:rsidRPr="00DD6A0D">
        <w:rPr>
          <w:rFonts w:ascii="標楷體" w:eastAsia="標楷體" w:hAnsi="標楷體" w:hint="eastAsia"/>
          <w:sz w:val="27"/>
          <w:szCs w:val="27"/>
        </w:rPr>
        <w:t>寬態勢</w:t>
      </w:r>
      <w:proofErr w:type="gramEnd"/>
      <w:r w:rsidR="005016D0" w:rsidRPr="00DD6A0D">
        <w:rPr>
          <w:rFonts w:ascii="標楷體" w:eastAsia="標楷體" w:hAnsi="標楷體" w:hint="eastAsia"/>
          <w:sz w:val="27"/>
          <w:szCs w:val="27"/>
        </w:rPr>
        <w:t>，短率</w:t>
      </w:r>
      <w:r w:rsidR="00CA2CBB">
        <w:rPr>
          <w:rFonts w:ascii="標楷體" w:eastAsia="標楷體" w:hAnsi="標楷體" w:hint="eastAsia"/>
          <w:sz w:val="27"/>
          <w:szCs w:val="27"/>
        </w:rPr>
        <w:t>亦</w:t>
      </w:r>
      <w:r w:rsidR="005016D0" w:rsidRPr="000550E7">
        <w:rPr>
          <w:rFonts w:ascii="標楷體" w:eastAsia="標楷體" w:hAnsi="標楷體" w:hint="eastAsia"/>
          <w:sz w:val="27"/>
          <w:szCs w:val="27"/>
        </w:rPr>
        <w:t>可望</w:t>
      </w:r>
      <w:r w:rsidR="005016D0" w:rsidRPr="00DD6A0D">
        <w:rPr>
          <w:rFonts w:ascii="標楷體" w:eastAsia="標楷體" w:hAnsi="標楷體" w:hint="eastAsia"/>
          <w:sz w:val="27"/>
          <w:szCs w:val="27"/>
        </w:rPr>
        <w:t>持穩於區間低檔波動</w:t>
      </w:r>
      <w:r w:rsidR="00AA10F4">
        <w:rPr>
          <w:rFonts w:ascii="標楷體" w:eastAsia="標楷體" w:hAnsi="標楷體" w:hint="eastAsia"/>
          <w:sz w:val="27"/>
          <w:szCs w:val="27"/>
        </w:rPr>
        <w:t>，</w:t>
      </w:r>
      <w:r w:rsidR="00AA10F4" w:rsidRPr="00AA10F4">
        <w:rPr>
          <w:rFonts w:ascii="標楷體" w:eastAsia="標楷體" w:hAnsi="標楷體" w:hint="eastAsia"/>
          <w:sz w:val="27"/>
          <w:szCs w:val="27"/>
        </w:rPr>
        <w:t>而</w:t>
      </w:r>
      <w:r w:rsidR="000550E7" w:rsidRPr="000550E7">
        <w:rPr>
          <w:rFonts w:ascii="標楷體" w:eastAsia="標楷體" w:hAnsi="標楷體" w:hint="eastAsia"/>
          <w:sz w:val="27"/>
          <w:szCs w:val="27"/>
        </w:rPr>
        <w:t>近期外資偏向匯出，可能影響貨幣市場資金水位，</w:t>
      </w:r>
      <w:r w:rsidR="0080424D" w:rsidRPr="000550E7">
        <w:rPr>
          <w:rFonts w:ascii="標楷體" w:eastAsia="標楷體" w:hAnsi="標楷體" w:hint="eastAsia"/>
          <w:sz w:val="27"/>
          <w:szCs w:val="27"/>
        </w:rPr>
        <w:t>後續</w:t>
      </w:r>
      <w:r w:rsidR="000550E7" w:rsidRPr="000550E7">
        <w:rPr>
          <w:rFonts w:ascii="標楷體" w:eastAsia="標楷體" w:hAnsi="標楷體" w:hint="eastAsia"/>
          <w:sz w:val="27"/>
          <w:szCs w:val="27"/>
        </w:rPr>
        <w:t>宜密切追蹤觀察外資</w:t>
      </w:r>
      <w:r w:rsidR="00CA2CBB">
        <w:rPr>
          <w:rFonts w:ascii="標楷體" w:eastAsia="標楷體" w:hAnsi="標楷體" w:hint="eastAsia"/>
          <w:sz w:val="27"/>
          <w:szCs w:val="27"/>
        </w:rPr>
        <w:t>資金</w:t>
      </w:r>
      <w:r w:rsidR="000550E7" w:rsidRPr="000550E7">
        <w:rPr>
          <w:rFonts w:ascii="標楷體" w:eastAsia="標楷體" w:hAnsi="標楷體" w:hint="eastAsia"/>
          <w:sz w:val="27"/>
          <w:szCs w:val="27"/>
        </w:rPr>
        <w:t>動向</w:t>
      </w:r>
      <w:r w:rsidR="005016D0" w:rsidRPr="00DD6A0D">
        <w:rPr>
          <w:rFonts w:ascii="標楷體" w:eastAsia="標楷體" w:hAnsi="標楷體" w:hint="eastAsia"/>
          <w:sz w:val="27"/>
          <w:szCs w:val="27"/>
        </w:rPr>
        <w:t>。</w:t>
      </w:r>
      <w:r w:rsidR="006B6A03" w:rsidRPr="00E73C9F">
        <w:rPr>
          <w:rFonts w:ascii="標楷體" w:eastAsia="標楷體" w:hAnsi="標楷體" w:hint="eastAsia"/>
          <w:sz w:val="27"/>
          <w:szCs w:val="27"/>
        </w:rPr>
        <w:t>交易</w:t>
      </w:r>
      <w:r w:rsidR="006B6A03" w:rsidRPr="00813838">
        <w:rPr>
          <w:rFonts w:ascii="標楷體" w:eastAsia="標楷體" w:hAnsi="標楷體" w:hint="eastAsia"/>
          <w:sz w:val="27"/>
          <w:szCs w:val="27"/>
        </w:rPr>
        <w:t>部操作上，除</w:t>
      </w:r>
      <w:r w:rsidR="006B6A03">
        <w:rPr>
          <w:rFonts w:ascii="標楷體" w:eastAsia="標楷體" w:hAnsi="標楷體" w:hint="eastAsia"/>
          <w:sz w:val="27"/>
          <w:szCs w:val="27"/>
        </w:rPr>
        <w:t>將</w:t>
      </w:r>
      <w:bookmarkStart w:id="0" w:name="_GoBack"/>
      <w:bookmarkEnd w:id="0"/>
      <w:r w:rsidR="006B6A03" w:rsidRPr="00B44307">
        <w:rPr>
          <w:rFonts w:ascii="標楷體" w:eastAsia="標楷體" w:hAnsi="標楷體" w:hint="eastAsia"/>
          <w:sz w:val="27"/>
          <w:szCs w:val="27"/>
        </w:rPr>
        <w:t>優先</w:t>
      </w:r>
      <w:r w:rsidR="0080424D">
        <w:rPr>
          <w:rFonts w:ascii="標楷體" w:eastAsia="標楷體" w:hAnsi="標楷體" w:hint="eastAsia"/>
          <w:sz w:val="27"/>
          <w:szCs w:val="27"/>
        </w:rPr>
        <w:t>爭取</w:t>
      </w:r>
      <w:r w:rsidR="006B6A03" w:rsidRPr="00813838">
        <w:rPr>
          <w:rFonts w:ascii="標楷體" w:eastAsia="標楷體" w:hAnsi="標楷體" w:hint="eastAsia"/>
          <w:sz w:val="27"/>
          <w:szCs w:val="27"/>
        </w:rPr>
        <w:t>市場便宜資金</w:t>
      </w:r>
      <w:r w:rsidR="0080424D" w:rsidRPr="00813838">
        <w:rPr>
          <w:rFonts w:ascii="標楷體" w:eastAsia="標楷體" w:hAnsi="標楷體" w:hint="eastAsia"/>
          <w:sz w:val="27"/>
          <w:szCs w:val="27"/>
        </w:rPr>
        <w:t>成交</w:t>
      </w:r>
      <w:r w:rsidR="006B6A03" w:rsidRPr="00813838">
        <w:rPr>
          <w:rFonts w:ascii="標楷體" w:eastAsia="標楷體" w:hAnsi="標楷體" w:hint="eastAsia"/>
          <w:sz w:val="27"/>
          <w:szCs w:val="27"/>
        </w:rPr>
        <w:t>，亦將趁市場相對寬鬆之際，</w:t>
      </w:r>
      <w:r w:rsidR="006B6A03">
        <w:rPr>
          <w:rFonts w:ascii="標楷體" w:eastAsia="標楷體" w:hAnsi="標楷體" w:hint="eastAsia"/>
          <w:sz w:val="27"/>
          <w:szCs w:val="27"/>
        </w:rPr>
        <w:t>酌量</w:t>
      </w:r>
      <w:r w:rsidR="006B6A03" w:rsidRPr="00813838">
        <w:rPr>
          <w:rFonts w:ascii="標楷體" w:eastAsia="標楷體" w:hAnsi="標楷體" w:hint="eastAsia"/>
          <w:sz w:val="27"/>
          <w:szCs w:val="27"/>
        </w:rPr>
        <w:t>配置長天期資金跨年，藉以規避年底調度風險。</w:t>
      </w:r>
      <w:r w:rsidRPr="00753282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</w:t>
      </w:r>
      <w:r w:rsidRPr="003A1C92">
        <w:rPr>
          <w:rFonts w:ascii="標楷體" w:eastAsia="標楷體" w:hAnsi="標楷體" w:hint="eastAsia"/>
          <w:sz w:val="27"/>
          <w:szCs w:val="27"/>
        </w:rPr>
        <w:t>，</w:t>
      </w:r>
      <w:r w:rsidR="00D61199">
        <w:rPr>
          <w:rFonts w:ascii="標楷體" w:eastAsia="標楷體" w:hAnsi="標楷體" w:hint="eastAsia"/>
          <w:sz w:val="27"/>
          <w:szCs w:val="27"/>
        </w:rPr>
        <w:t>展望後市，</w:t>
      </w:r>
      <w:r w:rsidR="008A7ADE" w:rsidRPr="008A7ADE">
        <w:rPr>
          <w:rFonts w:ascii="標楷體" w:eastAsia="標楷體" w:hAnsi="標楷體" w:hint="eastAsia"/>
          <w:sz w:val="27"/>
          <w:szCs w:val="27"/>
        </w:rPr>
        <w:t>由於中美</w:t>
      </w:r>
      <w:proofErr w:type="gramStart"/>
      <w:r w:rsidR="008A7ADE" w:rsidRPr="008A7ADE">
        <w:rPr>
          <w:rFonts w:ascii="標楷體" w:eastAsia="標楷體" w:hAnsi="標楷體" w:hint="eastAsia"/>
          <w:sz w:val="27"/>
          <w:szCs w:val="27"/>
        </w:rPr>
        <w:t>貿易戰</w:t>
      </w:r>
      <w:r w:rsidR="00A26C14">
        <w:rPr>
          <w:rFonts w:ascii="標楷體" w:eastAsia="標楷體" w:hAnsi="標楷體" w:hint="eastAsia"/>
          <w:sz w:val="27"/>
          <w:szCs w:val="27"/>
        </w:rPr>
        <w:t>長線</w:t>
      </w:r>
      <w:proofErr w:type="gramEnd"/>
      <w:r w:rsidR="008A7ADE" w:rsidRPr="008A7ADE">
        <w:rPr>
          <w:rFonts w:ascii="標楷體" w:eastAsia="標楷體" w:hAnsi="標楷體" w:hint="eastAsia"/>
          <w:sz w:val="27"/>
          <w:szCs w:val="27"/>
        </w:rPr>
        <w:t>依然不明，</w:t>
      </w:r>
      <w:r w:rsidR="00D61199" w:rsidRPr="0065625F">
        <w:rPr>
          <w:rFonts w:ascii="標楷體" w:eastAsia="標楷體" w:hAnsi="標楷體" w:hint="eastAsia"/>
          <w:sz w:val="27"/>
          <w:szCs w:val="27"/>
        </w:rPr>
        <w:t>投資人</w:t>
      </w:r>
      <w:r w:rsidR="008A7ADE" w:rsidRPr="008A7ADE">
        <w:rPr>
          <w:rFonts w:ascii="標楷體" w:eastAsia="標楷體" w:hAnsi="標楷體" w:hint="eastAsia"/>
          <w:sz w:val="27"/>
          <w:szCs w:val="27"/>
        </w:rPr>
        <w:t>風險趨避意識提高，加上</w:t>
      </w:r>
      <w:r w:rsidR="00862ABB">
        <w:rPr>
          <w:rFonts w:ascii="標楷體" w:eastAsia="標楷體" w:hAnsi="標楷體" w:hint="eastAsia"/>
          <w:sz w:val="27"/>
          <w:szCs w:val="27"/>
        </w:rPr>
        <w:t>上週</w:t>
      </w:r>
      <w:r w:rsidR="008A7ADE" w:rsidRPr="008A7ADE">
        <w:rPr>
          <w:rFonts w:ascii="標楷體" w:eastAsia="標楷體" w:hAnsi="標楷體" w:hint="eastAsia"/>
          <w:sz w:val="27"/>
          <w:szCs w:val="27"/>
        </w:rPr>
        <w:t>外資</w:t>
      </w:r>
      <w:r w:rsidR="00862ABB">
        <w:rPr>
          <w:rFonts w:ascii="標楷體" w:eastAsia="標楷體" w:hAnsi="標楷體" w:hint="eastAsia"/>
          <w:sz w:val="27"/>
          <w:szCs w:val="27"/>
        </w:rPr>
        <w:t>一度</w:t>
      </w:r>
      <w:r w:rsidR="008A7ADE" w:rsidRPr="008A7ADE">
        <w:rPr>
          <w:rFonts w:ascii="標楷體" w:eastAsia="標楷體" w:hAnsi="標楷體" w:hint="eastAsia"/>
          <w:sz w:val="27"/>
          <w:szCs w:val="27"/>
        </w:rPr>
        <w:t>轉</w:t>
      </w:r>
      <w:r w:rsidR="00862ABB">
        <w:rPr>
          <w:rFonts w:ascii="標楷體" w:eastAsia="標楷體" w:hAnsi="標楷體" w:hint="eastAsia"/>
          <w:sz w:val="27"/>
          <w:szCs w:val="27"/>
        </w:rPr>
        <w:t>向</w:t>
      </w:r>
      <w:r w:rsidR="008A7ADE" w:rsidRPr="008A7ADE">
        <w:rPr>
          <w:rFonts w:ascii="標楷體" w:eastAsia="標楷體" w:hAnsi="標楷體" w:hint="eastAsia"/>
          <w:sz w:val="27"/>
          <w:szCs w:val="27"/>
        </w:rPr>
        <w:t>匯出，</w:t>
      </w:r>
      <w:r w:rsidR="002115DA" w:rsidRPr="002115DA">
        <w:rPr>
          <w:rFonts w:ascii="標楷體" w:eastAsia="標楷體" w:hAnsi="標楷體" w:hint="eastAsia"/>
          <w:sz w:val="27"/>
          <w:szCs w:val="27"/>
        </w:rPr>
        <w:t>市場態度因而趨於保守，不過短線來看，新台幣上下方都有買盤伺機而動，</w:t>
      </w:r>
      <w:r w:rsidR="00D61199">
        <w:rPr>
          <w:rFonts w:ascii="標楷體" w:eastAsia="標楷體" w:hAnsi="標楷體" w:hint="eastAsia"/>
          <w:sz w:val="27"/>
          <w:szCs w:val="27"/>
        </w:rPr>
        <w:t>預期</w:t>
      </w:r>
      <w:r w:rsidR="002115DA" w:rsidRPr="002115DA">
        <w:rPr>
          <w:rFonts w:ascii="標楷體" w:eastAsia="標楷體" w:hAnsi="標楷體" w:hint="eastAsia"/>
          <w:sz w:val="27"/>
          <w:szCs w:val="27"/>
        </w:rPr>
        <w:t>將續呈區間震盪格局。</w:t>
      </w:r>
    </w:p>
    <w:p w:rsidR="00DD5F28" w:rsidRPr="009D79E9" w:rsidRDefault="00DD5F28" w:rsidP="00DD5F28">
      <w:pPr>
        <w:pStyle w:val="aa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405E9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61FF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61FF7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5D1F61" w:rsidP="005D1F6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4</w:t>
            </w:r>
            <w:r w:rsidR="0014215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959</w:t>
            </w:r>
            <w:r w:rsidR="0014215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61FF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61FF7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786729" w:rsidP="00786729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6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555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61FF7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EF5DF8" w:rsidP="00EF5DF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3</w:t>
            </w:r>
            <w:r w:rsidR="0014215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654</w:t>
            </w:r>
            <w:r w:rsidR="0014215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9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43AD4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05E94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61FF7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EF5DF8" w:rsidP="00EF5DF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14215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69</w:t>
            </w:r>
            <w:r w:rsidR="00142150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2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3F130B" w:rsidP="00405E9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43AD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861FF7"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9849A2" w:rsidP="00EF5DF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9849A2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="00142150" w:rsidRPr="009849A2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Pr="009849A2">
              <w:rPr>
                <w:rFonts w:ascii="標楷體" w:eastAsia="標楷體" w:hAnsi="標楷體" w:cs="Arial" w:hint="eastAsia"/>
                <w:sz w:val="27"/>
                <w:szCs w:val="27"/>
              </w:rPr>
              <w:t>080</w:t>
            </w:r>
            <w:r w:rsidR="00142150" w:rsidRPr="009849A2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EF5DF8" w:rsidRPr="009849A2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5157EC" w:rsidRPr="009849A2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1B2E47" w:rsidRPr="006232C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6232C8" w:rsidRDefault="00444844" w:rsidP="00A272A6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A272A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C4430C" w:rsidRPr="00A272A6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5157EC" w:rsidRPr="00A272A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A272A6" w:rsidRPr="00A272A6">
              <w:rPr>
                <w:rFonts w:ascii="標楷體" w:eastAsia="標楷體" w:hAnsi="標楷體" w:hint="eastAsia"/>
                <w:sz w:val="27"/>
                <w:szCs w:val="27"/>
              </w:rPr>
              <w:t>942.4</w:t>
            </w:r>
            <w:r w:rsidR="001B2E47" w:rsidRPr="00A272A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C3" w:rsidRDefault="00793DC3" w:rsidP="00FC15B9">
      <w:r>
        <w:separator/>
      </w:r>
    </w:p>
  </w:endnote>
  <w:endnote w:type="continuationSeparator" w:id="0">
    <w:p w:rsidR="00793DC3" w:rsidRDefault="00793DC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C3" w:rsidRDefault="00793DC3" w:rsidP="00FC15B9">
      <w:r>
        <w:separator/>
      </w:r>
    </w:p>
  </w:footnote>
  <w:footnote w:type="continuationSeparator" w:id="0">
    <w:p w:rsidR="00793DC3" w:rsidRDefault="00793DC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5693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ED"/>
    <w:rsid w:val="00123443"/>
    <w:rsid w:val="00123942"/>
    <w:rsid w:val="001239EE"/>
    <w:rsid w:val="00123BA0"/>
    <w:rsid w:val="0012430A"/>
    <w:rsid w:val="0012451D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100B4"/>
    <w:rsid w:val="002106EE"/>
    <w:rsid w:val="00210A34"/>
    <w:rsid w:val="00211051"/>
    <w:rsid w:val="002114DD"/>
    <w:rsid w:val="002115DA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5214"/>
    <w:rsid w:val="00265237"/>
    <w:rsid w:val="00265691"/>
    <w:rsid w:val="00266296"/>
    <w:rsid w:val="002673C8"/>
    <w:rsid w:val="002675C5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0A2"/>
    <w:rsid w:val="00292CF7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447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CEE"/>
    <w:rsid w:val="002B0B0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CE5"/>
    <w:rsid w:val="00310FB0"/>
    <w:rsid w:val="00310FC8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4C19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23B"/>
    <w:rsid w:val="004573E5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809"/>
    <w:rsid w:val="005D0A14"/>
    <w:rsid w:val="005D1198"/>
    <w:rsid w:val="005D125D"/>
    <w:rsid w:val="005D12A6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A02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3864"/>
    <w:rsid w:val="00673BEE"/>
    <w:rsid w:val="00673D39"/>
    <w:rsid w:val="0067429F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65E"/>
    <w:rsid w:val="006D7C71"/>
    <w:rsid w:val="006D7D6E"/>
    <w:rsid w:val="006E03BA"/>
    <w:rsid w:val="006E09E7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5B2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8E"/>
    <w:rsid w:val="00894B20"/>
    <w:rsid w:val="00894C5B"/>
    <w:rsid w:val="00895049"/>
    <w:rsid w:val="00895181"/>
    <w:rsid w:val="00895514"/>
    <w:rsid w:val="00895A2B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30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53F"/>
    <w:rsid w:val="009C4D5D"/>
    <w:rsid w:val="009C52EB"/>
    <w:rsid w:val="009C5B09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C14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FEE"/>
    <w:rsid w:val="00AB310F"/>
    <w:rsid w:val="00AB3333"/>
    <w:rsid w:val="00AB341E"/>
    <w:rsid w:val="00AB37F7"/>
    <w:rsid w:val="00AB39A1"/>
    <w:rsid w:val="00AB3C9C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4A87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302"/>
    <w:rsid w:val="00C24397"/>
    <w:rsid w:val="00C2499C"/>
    <w:rsid w:val="00C24A87"/>
    <w:rsid w:val="00C24AA8"/>
    <w:rsid w:val="00C252E9"/>
    <w:rsid w:val="00C2541F"/>
    <w:rsid w:val="00C25613"/>
    <w:rsid w:val="00C25684"/>
    <w:rsid w:val="00C25934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21F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2E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006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404D"/>
    <w:rsid w:val="00F645C3"/>
    <w:rsid w:val="00F647F4"/>
    <w:rsid w:val="00F64ACE"/>
    <w:rsid w:val="00F64BC5"/>
    <w:rsid w:val="00F6511F"/>
    <w:rsid w:val="00F652EA"/>
    <w:rsid w:val="00F65B45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A9D"/>
    <w:rsid w:val="00FD2351"/>
    <w:rsid w:val="00FD24C0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D7EC9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4AF8-38F3-432D-B559-09BEBF27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146</Words>
  <Characters>834</Characters>
  <Application>Microsoft Office Word</Application>
  <DocSecurity>0</DocSecurity>
  <Lines>6</Lines>
  <Paragraphs>1</Paragraphs>
  <ScaleCrop>false</ScaleCrop>
  <Company>大中票券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交易部業務科長 - 陳維堅</cp:lastModifiedBy>
  <cp:revision>134</cp:revision>
  <cp:lastPrinted>2019-11-15T08:59:00Z</cp:lastPrinted>
  <dcterms:created xsi:type="dcterms:W3CDTF">2019-11-11T00:27:00Z</dcterms:created>
  <dcterms:modified xsi:type="dcterms:W3CDTF">2019-11-15T09:10:00Z</dcterms:modified>
</cp:coreProperties>
</file>