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068CB176" w:rsidR="00066464" w:rsidRPr="007C2AFC" w:rsidRDefault="005349F7" w:rsidP="00094B19">
      <w:pPr>
        <w:rPr>
          <w:rFonts w:ascii="標楷體" w:eastAsia="標楷體" w:hAnsi="標楷體"/>
          <w:sz w:val="27"/>
          <w:szCs w:val="27"/>
        </w:rPr>
      </w:pPr>
      <w:r w:rsidRPr="0021204B">
        <w:rPr>
          <w:rFonts w:ascii="標楷體" w:eastAsia="標楷體" w:hAnsi="標楷體" w:hint="eastAsia"/>
          <w:sz w:val="27"/>
          <w:szCs w:val="27"/>
        </w:rPr>
        <w:t>上週</w:t>
      </w:r>
      <w:r w:rsidR="005D19A0" w:rsidRPr="0021204B">
        <w:rPr>
          <w:rFonts w:ascii="標楷體" w:eastAsia="標楷體" w:hAnsi="標楷體" w:hint="eastAsia"/>
          <w:sz w:val="27"/>
          <w:szCs w:val="27"/>
        </w:rPr>
        <w:t>寬鬆因素為</w:t>
      </w:r>
      <w:r w:rsidR="005D19A0" w:rsidRPr="007C2AFC">
        <w:rPr>
          <w:rFonts w:ascii="標楷體" w:eastAsia="標楷體" w:hAnsi="標楷體" w:hint="eastAsia"/>
          <w:sz w:val="27"/>
          <w:szCs w:val="27"/>
        </w:rPr>
        <w:t>央行存單屆</w:t>
      </w:r>
      <w:r w:rsidR="0056569D" w:rsidRPr="007C2AFC">
        <w:rPr>
          <w:rFonts w:ascii="標楷體" w:eastAsia="標楷體" w:hAnsi="標楷體" w:hint="eastAsia"/>
          <w:sz w:val="27"/>
          <w:szCs w:val="27"/>
        </w:rPr>
        <w:t>期</w:t>
      </w:r>
      <w:r w:rsidR="00EF72DF" w:rsidRPr="007C2AFC">
        <w:rPr>
          <w:rFonts w:ascii="標楷體" w:eastAsia="標楷體" w:hAnsi="標楷體" w:hint="eastAsia"/>
          <w:sz w:val="27"/>
          <w:szCs w:val="27"/>
        </w:rPr>
        <w:t>1兆2,073.5</w:t>
      </w:r>
      <w:r w:rsidR="008A12CC" w:rsidRPr="007C2AFC">
        <w:rPr>
          <w:rFonts w:ascii="標楷體" w:eastAsia="標楷體" w:hAnsi="標楷體" w:hint="eastAsia"/>
          <w:sz w:val="27"/>
          <w:szCs w:val="27"/>
        </w:rPr>
        <w:t>億元</w:t>
      </w:r>
      <w:r w:rsidR="005D19A0" w:rsidRPr="007C2AFC">
        <w:rPr>
          <w:rFonts w:ascii="標楷體" w:eastAsia="標楷體" w:hAnsi="標楷體" w:hint="eastAsia"/>
          <w:sz w:val="27"/>
          <w:szCs w:val="27"/>
        </w:rPr>
        <w:t>，緊縮因素則為央行例行性沖銷。</w:t>
      </w:r>
      <w:r w:rsidR="00094B19" w:rsidRPr="007C2AFC">
        <w:rPr>
          <w:rFonts w:ascii="標楷體" w:eastAsia="標楷體" w:hAnsi="標楷體"/>
          <w:sz w:val="27"/>
          <w:szCs w:val="27"/>
        </w:rPr>
        <w:t>觀察上週緊縮因素主要</w:t>
      </w:r>
      <w:r w:rsidR="00E86712" w:rsidRPr="007C2AFC">
        <w:rPr>
          <w:rFonts w:ascii="標楷體" w:eastAsia="標楷體" w:hAnsi="標楷體"/>
          <w:sz w:val="27"/>
          <w:szCs w:val="27"/>
        </w:rPr>
        <w:t>計有南山人壽計劃發行59.6億元公司債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、</w:t>
      </w:r>
      <w:r w:rsidR="00E86712" w:rsidRPr="007C2AFC">
        <w:rPr>
          <w:rFonts w:ascii="標楷體" w:eastAsia="標楷體" w:hAnsi="標楷體"/>
          <w:sz w:val="27"/>
          <w:szCs w:val="27"/>
        </w:rPr>
        <w:t>上海商業儲蓄銀行計劃發行30億元金融債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及</w:t>
      </w:r>
      <w:r w:rsidR="00E86712" w:rsidRPr="007C2AFC">
        <w:rPr>
          <w:rFonts w:ascii="標楷體" w:eastAsia="標楷體" w:hAnsi="標楷體"/>
          <w:sz w:val="27"/>
          <w:szCs w:val="27"/>
        </w:rPr>
        <w:t>隆大營建計劃發行14.99億元公司債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等</w:t>
      </w:r>
      <w:r w:rsidR="00094B19" w:rsidRPr="007C2AFC">
        <w:rPr>
          <w:rFonts w:ascii="標楷體" w:eastAsia="標楷體" w:hAnsi="標楷體"/>
          <w:sz w:val="27"/>
          <w:szCs w:val="27"/>
        </w:rPr>
        <w:t>緊縮因素，收縮市場資金。</w:t>
      </w:r>
      <w:bookmarkStart w:id="0" w:name="_Hlk198804311"/>
      <w:bookmarkStart w:id="1" w:name="_Hlk95726805"/>
      <w:r w:rsidR="00C41E10" w:rsidRPr="007C2AFC">
        <w:rPr>
          <w:rFonts w:ascii="標楷體" w:eastAsia="標楷體" w:hAnsi="標楷體"/>
          <w:sz w:val="27"/>
          <w:szCs w:val="27"/>
        </w:rPr>
        <w:t>觀察上週</w:t>
      </w:r>
      <w:r w:rsidR="0093209E" w:rsidRPr="007C2AFC">
        <w:rPr>
          <w:rFonts w:ascii="標楷體" w:eastAsia="標楷體" w:hAnsi="標楷體" w:hint="eastAsia"/>
          <w:sz w:val="27"/>
          <w:szCs w:val="27"/>
        </w:rPr>
        <w:t>雖有颱風假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遞延交易日</w:t>
      </w:r>
      <w:r w:rsidR="00552BD7" w:rsidRPr="007C2AFC">
        <w:rPr>
          <w:rFonts w:ascii="標楷體" w:eastAsia="標楷體" w:hAnsi="標楷體" w:hint="eastAsia"/>
          <w:sz w:val="27"/>
          <w:szCs w:val="27"/>
        </w:rPr>
        <w:t>干擾</w:t>
      </w:r>
      <w:r w:rsidR="00C41E10" w:rsidRPr="007C2AFC">
        <w:rPr>
          <w:rFonts w:ascii="標楷體" w:eastAsia="標楷體" w:hAnsi="標楷體"/>
          <w:sz w:val="27"/>
          <w:szCs w:val="27"/>
        </w:rPr>
        <w:t>，</w:t>
      </w:r>
      <w:r w:rsidR="00552BD7" w:rsidRPr="007C2AFC">
        <w:rPr>
          <w:rFonts w:ascii="標楷體" w:eastAsia="標楷體" w:hAnsi="標楷體" w:hint="eastAsia"/>
          <w:sz w:val="27"/>
          <w:szCs w:val="27"/>
        </w:rPr>
        <w:t>但</w:t>
      </w:r>
      <w:r w:rsidR="000944E2" w:rsidRPr="007C2AFC">
        <w:rPr>
          <w:rFonts w:ascii="標楷體" w:eastAsia="標楷體" w:hAnsi="標楷體" w:hint="eastAsia"/>
          <w:sz w:val="27"/>
          <w:szCs w:val="27"/>
        </w:rPr>
        <w:t>適逢</w:t>
      </w:r>
      <w:r w:rsidR="005C3A06" w:rsidRPr="007C2AFC">
        <w:rPr>
          <w:rFonts w:ascii="標楷體" w:eastAsia="標楷體" w:hAnsi="標楷體" w:hint="eastAsia"/>
          <w:sz w:val="27"/>
          <w:szCs w:val="27"/>
        </w:rPr>
        <w:t>10</w:t>
      </w:r>
      <w:r w:rsidR="000944E2" w:rsidRPr="007C2AFC">
        <w:rPr>
          <w:rFonts w:ascii="標楷體" w:eastAsia="標楷體" w:hAnsi="標楷體" w:hint="eastAsia"/>
          <w:sz w:val="27"/>
          <w:szCs w:val="27"/>
        </w:rPr>
        <w:t>月底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，</w:t>
      </w:r>
      <w:r w:rsidR="00F220B3" w:rsidRPr="007C2AFC">
        <w:rPr>
          <w:rFonts w:ascii="標楷體" w:eastAsia="標楷體" w:hAnsi="標楷體" w:hint="eastAsia"/>
          <w:sz w:val="27"/>
          <w:szCs w:val="27"/>
        </w:rPr>
        <w:t>銀行</w:t>
      </w:r>
      <w:r w:rsidR="00552BD7" w:rsidRPr="007C2AFC">
        <w:rPr>
          <w:rFonts w:ascii="標楷體" w:eastAsia="標楷體" w:hAnsi="標楷體" w:hint="eastAsia"/>
          <w:sz w:val="27"/>
          <w:szCs w:val="27"/>
        </w:rPr>
        <w:t>已進行</w:t>
      </w:r>
      <w:r w:rsidR="00F220B3" w:rsidRPr="007C2AFC">
        <w:rPr>
          <w:rFonts w:ascii="標楷體" w:eastAsia="標楷體" w:hAnsi="標楷體" w:hint="eastAsia"/>
          <w:sz w:val="27"/>
          <w:szCs w:val="27"/>
        </w:rPr>
        <w:t>放假</w:t>
      </w:r>
      <w:r w:rsidR="00552BD7" w:rsidRPr="007C2AFC">
        <w:rPr>
          <w:rFonts w:ascii="標楷體" w:eastAsia="標楷體" w:hAnsi="標楷體" w:hint="eastAsia"/>
          <w:sz w:val="27"/>
          <w:szCs w:val="27"/>
        </w:rPr>
        <w:t>預期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以及準備數字大致就緒</w:t>
      </w:r>
      <w:r w:rsidR="00C41E10" w:rsidRPr="007C2AFC">
        <w:rPr>
          <w:rFonts w:ascii="標楷體" w:eastAsia="標楷體" w:hAnsi="標楷體"/>
          <w:sz w:val="27"/>
          <w:szCs w:val="27"/>
        </w:rPr>
        <w:t>，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雖資金需求上揚，但仍可充足供應，</w:t>
      </w:r>
      <w:r w:rsidR="00F220B3" w:rsidRPr="007C2AFC">
        <w:rPr>
          <w:rFonts w:ascii="標楷體" w:eastAsia="標楷體" w:hAnsi="標楷體" w:hint="eastAsia"/>
          <w:sz w:val="27"/>
          <w:szCs w:val="27"/>
        </w:rPr>
        <w:t>整體市場資金尚屬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寬裕</w:t>
      </w:r>
      <w:r w:rsidR="00C41E10" w:rsidRPr="007C2AFC">
        <w:rPr>
          <w:rFonts w:ascii="標楷體" w:eastAsia="標楷體" w:hAnsi="標楷體"/>
          <w:sz w:val="27"/>
          <w:szCs w:val="27"/>
        </w:rPr>
        <w:t>，短票、拆款</w:t>
      </w:r>
      <w:r w:rsidR="00663B29" w:rsidRPr="007C2AFC">
        <w:rPr>
          <w:rFonts w:ascii="標楷體" w:eastAsia="標楷體" w:hAnsi="標楷體" w:hint="eastAsia"/>
          <w:sz w:val="27"/>
          <w:szCs w:val="27"/>
        </w:rPr>
        <w:t>主要</w:t>
      </w:r>
      <w:r w:rsidR="00C10F41" w:rsidRPr="007C2AFC">
        <w:rPr>
          <w:rFonts w:ascii="標楷體" w:eastAsia="標楷體" w:hAnsi="標楷體" w:hint="eastAsia"/>
          <w:sz w:val="27"/>
          <w:szCs w:val="27"/>
        </w:rPr>
        <w:t>成交</w:t>
      </w:r>
      <w:r w:rsidR="00C41E10" w:rsidRPr="007C2AFC">
        <w:rPr>
          <w:rFonts w:ascii="標楷體" w:eastAsia="標楷體" w:hAnsi="標楷體"/>
          <w:sz w:val="27"/>
          <w:szCs w:val="27"/>
        </w:rPr>
        <w:t>利率持穩。</w:t>
      </w:r>
      <w:r w:rsidR="004A73B2" w:rsidRPr="007C2AFC">
        <w:rPr>
          <w:rFonts w:ascii="標楷體" w:eastAsia="標楷體" w:hAnsi="標楷體"/>
          <w:sz w:val="27"/>
          <w:szCs w:val="27"/>
        </w:rPr>
        <w:t>週末前集保公布30天期自保票上交易日平均利率</w:t>
      </w:r>
      <w:r w:rsidR="00094B19" w:rsidRPr="007C2AFC">
        <w:rPr>
          <w:rFonts w:ascii="標楷體" w:eastAsia="標楷體" w:hAnsi="標楷體" w:hint="eastAsia"/>
          <w:sz w:val="27"/>
          <w:szCs w:val="27"/>
        </w:rPr>
        <w:t>主要</w:t>
      </w:r>
      <w:r w:rsidR="004A73B2" w:rsidRPr="007C2AFC">
        <w:rPr>
          <w:rFonts w:ascii="標楷體" w:eastAsia="標楷體" w:hAnsi="標楷體"/>
          <w:sz w:val="27"/>
          <w:szCs w:val="27"/>
        </w:rPr>
        <w:t>成交在1.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68</w:t>
      </w:r>
      <w:r w:rsidR="004A73B2" w:rsidRPr="007C2AFC">
        <w:rPr>
          <w:rFonts w:ascii="標楷體" w:eastAsia="標楷體" w:hAnsi="標楷體"/>
          <w:sz w:val="27"/>
          <w:szCs w:val="27"/>
        </w:rPr>
        <w:t>%。30天期票</w:t>
      </w:r>
      <w:proofErr w:type="gramStart"/>
      <w:r w:rsidR="004A73B2" w:rsidRPr="007C2AFC">
        <w:rPr>
          <w:rFonts w:ascii="標楷體" w:eastAsia="標楷體" w:hAnsi="標楷體"/>
          <w:sz w:val="27"/>
          <w:szCs w:val="27"/>
        </w:rPr>
        <w:t>券</w:t>
      </w:r>
      <w:proofErr w:type="gramEnd"/>
      <w:r w:rsidR="004A73B2" w:rsidRPr="007C2AFC">
        <w:rPr>
          <w:rFonts w:ascii="標楷體" w:eastAsia="標楷體" w:hAnsi="標楷體"/>
          <w:sz w:val="27"/>
          <w:szCs w:val="27"/>
        </w:rPr>
        <w:t>次級利率主要成交在1.6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7</w:t>
      </w:r>
      <w:r w:rsidR="004A73B2" w:rsidRPr="007C2AFC">
        <w:rPr>
          <w:rFonts w:ascii="標楷體" w:eastAsia="標楷體" w:hAnsi="標楷體"/>
          <w:sz w:val="27"/>
          <w:szCs w:val="27"/>
        </w:rPr>
        <w:t>%~1.</w:t>
      </w:r>
      <w:r w:rsidR="00DF5203" w:rsidRPr="007C2AFC">
        <w:rPr>
          <w:rFonts w:ascii="標楷體" w:eastAsia="標楷體" w:hAnsi="標楷體" w:hint="eastAsia"/>
          <w:sz w:val="27"/>
          <w:szCs w:val="27"/>
        </w:rPr>
        <w:t>6</w:t>
      </w:r>
      <w:r w:rsidR="00014C94" w:rsidRPr="007C2AFC">
        <w:rPr>
          <w:rFonts w:ascii="標楷體" w:eastAsia="標楷體" w:hAnsi="標楷體" w:hint="eastAsia"/>
          <w:sz w:val="27"/>
          <w:szCs w:val="27"/>
        </w:rPr>
        <w:t>9</w:t>
      </w:r>
      <w:r w:rsidR="004A73B2" w:rsidRPr="007C2AFC">
        <w:rPr>
          <w:rFonts w:ascii="標楷體" w:eastAsia="標楷體" w:hAnsi="標楷體"/>
          <w:sz w:val="27"/>
          <w:szCs w:val="27"/>
        </w:rPr>
        <w:t>%；拆款利率成交在1.6</w:t>
      </w:r>
      <w:r w:rsidR="00014C94" w:rsidRPr="007C2AFC">
        <w:rPr>
          <w:rFonts w:ascii="標楷體" w:eastAsia="標楷體" w:hAnsi="標楷體" w:hint="eastAsia"/>
          <w:sz w:val="27"/>
          <w:szCs w:val="27"/>
        </w:rPr>
        <w:t>2</w:t>
      </w:r>
      <w:r w:rsidR="004A73B2" w:rsidRPr="007C2AFC">
        <w:rPr>
          <w:rFonts w:ascii="標楷體" w:eastAsia="標楷體" w:hAnsi="標楷體"/>
          <w:sz w:val="27"/>
          <w:szCs w:val="27"/>
        </w:rPr>
        <w:t>%~1.6</w:t>
      </w:r>
      <w:r w:rsidR="00D6361A" w:rsidRPr="007C2AFC">
        <w:rPr>
          <w:rFonts w:ascii="標楷體" w:eastAsia="標楷體" w:hAnsi="標楷體" w:hint="eastAsia"/>
          <w:sz w:val="27"/>
          <w:szCs w:val="27"/>
        </w:rPr>
        <w:t>3</w:t>
      </w:r>
      <w:r w:rsidR="004A73B2" w:rsidRPr="007C2AFC">
        <w:rPr>
          <w:rFonts w:ascii="標楷體" w:eastAsia="標楷體" w:hAnsi="標楷體"/>
          <w:sz w:val="27"/>
          <w:szCs w:val="27"/>
        </w:rPr>
        <w:t>%。</w:t>
      </w:r>
      <w:r w:rsidR="004B7381" w:rsidRPr="007C2AFC">
        <w:rPr>
          <w:rFonts w:ascii="標楷體" w:eastAsia="標楷體" w:hAnsi="標楷體" w:hint="eastAsia"/>
          <w:sz w:val="27"/>
          <w:szCs w:val="27"/>
        </w:rPr>
        <w:t>匯率方面，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因美國科技業巨頭財報引發AI投資疑慮，亞股紛紛重挫，上週五台股暴跌逾千點</w:t>
      </w:r>
      <w:r w:rsidR="009B7D69" w:rsidRPr="007C2AFC">
        <w:rPr>
          <w:rFonts w:ascii="標楷體" w:eastAsia="標楷體" w:hAnsi="標楷體"/>
          <w:sz w:val="27"/>
          <w:szCs w:val="27"/>
        </w:rPr>
        <w:t>，</w:t>
      </w:r>
      <w:r w:rsidR="00986E07" w:rsidRPr="007C2AFC">
        <w:rPr>
          <w:rFonts w:ascii="標楷體" w:eastAsia="標楷體" w:hAnsi="標楷體" w:hint="eastAsia"/>
          <w:sz w:val="27"/>
          <w:szCs w:val="27"/>
        </w:rPr>
        <w:t>外資</w:t>
      </w:r>
      <w:r w:rsidR="00986E07" w:rsidRPr="007C2AFC">
        <w:rPr>
          <w:rFonts w:ascii="標楷體" w:eastAsia="標楷體" w:hAnsi="標楷體"/>
          <w:sz w:val="27"/>
          <w:szCs w:val="27"/>
        </w:rPr>
        <w:t>大舉賣超台股逾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千</w:t>
      </w:r>
      <w:r w:rsidR="00986E07" w:rsidRPr="007C2AFC">
        <w:rPr>
          <w:rFonts w:ascii="標楷體" w:eastAsia="標楷體" w:hAnsi="標楷體"/>
          <w:sz w:val="27"/>
          <w:szCs w:val="27"/>
        </w:rPr>
        <w:t>億元，資金匯出壓力升高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，但央行出手調節以及出口商積極拋</w:t>
      </w:r>
      <w:proofErr w:type="gramStart"/>
      <w:r w:rsidR="00BB53FA" w:rsidRPr="007C2AFC">
        <w:rPr>
          <w:rFonts w:ascii="標楷體" w:eastAsia="標楷體" w:hAnsi="標楷體" w:hint="eastAsia"/>
          <w:sz w:val="27"/>
          <w:szCs w:val="27"/>
        </w:rPr>
        <w:t>匯</w:t>
      </w:r>
      <w:proofErr w:type="gramEnd"/>
      <w:r w:rsidR="00BB53FA" w:rsidRPr="007C2AFC">
        <w:rPr>
          <w:rFonts w:ascii="標楷體" w:eastAsia="標楷體" w:hAnsi="標楷體" w:hint="eastAsia"/>
          <w:sz w:val="27"/>
          <w:szCs w:val="27"/>
        </w:rPr>
        <w:t>，</w:t>
      </w:r>
      <w:proofErr w:type="gramStart"/>
      <w:r w:rsidR="00BB53FA" w:rsidRPr="007C2AFC">
        <w:rPr>
          <w:rFonts w:ascii="標楷體" w:eastAsia="標楷體" w:hAnsi="標楷體" w:hint="eastAsia"/>
          <w:sz w:val="27"/>
          <w:szCs w:val="27"/>
        </w:rPr>
        <w:t>由貶翻升</w:t>
      </w:r>
      <w:proofErr w:type="gramEnd"/>
      <w:r w:rsidR="009B7D69" w:rsidRPr="007C2AFC">
        <w:rPr>
          <w:rFonts w:ascii="標楷體" w:eastAsia="標楷體" w:hAnsi="標楷體" w:hint="eastAsia"/>
          <w:sz w:val="27"/>
          <w:szCs w:val="27"/>
        </w:rPr>
        <w:t>，</w:t>
      </w:r>
      <w:r w:rsidR="009B7D69" w:rsidRPr="007C2AFC">
        <w:rPr>
          <w:rFonts w:ascii="標楷體" w:eastAsia="標楷體" w:hAnsi="標楷體"/>
          <w:sz w:val="27"/>
          <w:szCs w:val="27"/>
        </w:rPr>
        <w:t>終場新台幣兌美元收在</w:t>
      </w:r>
      <w:r w:rsidR="000027EF" w:rsidRPr="007C2AFC">
        <w:rPr>
          <w:rFonts w:ascii="標楷體" w:eastAsia="標楷體" w:hAnsi="標楷體"/>
          <w:sz w:val="27"/>
          <w:szCs w:val="27"/>
        </w:rPr>
        <w:t>32.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478</w:t>
      </w:r>
      <w:r w:rsidR="000027EF" w:rsidRPr="007C2AFC">
        <w:rPr>
          <w:rFonts w:ascii="標楷體" w:eastAsia="標楷體" w:hAnsi="標楷體"/>
          <w:sz w:val="27"/>
          <w:szCs w:val="27"/>
        </w:rPr>
        <w:t>元，</w:t>
      </w:r>
      <w:proofErr w:type="gramStart"/>
      <w:r w:rsidR="00BB53FA"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BB53FA" w:rsidRPr="007C2AFC">
        <w:rPr>
          <w:rFonts w:ascii="標楷體" w:eastAsia="標楷體" w:hAnsi="標楷體" w:hint="eastAsia"/>
          <w:sz w:val="27"/>
          <w:szCs w:val="27"/>
        </w:rPr>
        <w:t>線升</w:t>
      </w:r>
      <w:r w:rsidR="000027EF" w:rsidRPr="007C2AFC">
        <w:rPr>
          <w:rFonts w:ascii="標楷體" w:eastAsia="標楷體" w:hAnsi="標楷體"/>
          <w:sz w:val="27"/>
          <w:szCs w:val="27"/>
        </w:rPr>
        <w:t>值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3</w:t>
      </w:r>
      <w:r w:rsidR="000027EF" w:rsidRPr="007C2AFC">
        <w:rPr>
          <w:rFonts w:ascii="標楷體" w:eastAsia="標楷體" w:hAnsi="標楷體"/>
          <w:sz w:val="27"/>
          <w:szCs w:val="27"/>
        </w:rPr>
        <w:t>分，</w:t>
      </w:r>
      <w:r w:rsidR="00270F67" w:rsidRPr="007C2AFC">
        <w:rPr>
          <w:rFonts w:ascii="標楷體" w:eastAsia="標楷體" w:hAnsi="標楷體" w:hint="eastAsia"/>
          <w:sz w:val="27"/>
          <w:szCs w:val="27"/>
        </w:rPr>
        <w:t>結束</w:t>
      </w:r>
      <w:proofErr w:type="gramStart"/>
      <w:r w:rsidR="00986E07"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986E07" w:rsidRPr="007C2AFC">
        <w:rPr>
          <w:rFonts w:ascii="標楷體" w:eastAsia="標楷體" w:hAnsi="標楷體"/>
          <w:sz w:val="27"/>
          <w:szCs w:val="27"/>
        </w:rPr>
        <w:t>線連</w:t>
      </w:r>
      <w:r w:rsidR="00270F67" w:rsidRPr="007C2AFC">
        <w:rPr>
          <w:rFonts w:ascii="標楷體" w:eastAsia="標楷體" w:hAnsi="標楷體" w:hint="eastAsia"/>
          <w:sz w:val="27"/>
          <w:szCs w:val="27"/>
        </w:rPr>
        <w:t>四</w:t>
      </w:r>
      <w:r w:rsidR="00986E07" w:rsidRPr="007C2AFC">
        <w:rPr>
          <w:rFonts w:ascii="標楷體" w:eastAsia="標楷體" w:hAnsi="標楷體"/>
          <w:sz w:val="27"/>
          <w:szCs w:val="27"/>
        </w:rPr>
        <w:t>黑</w:t>
      </w:r>
      <w:r w:rsidR="00986E07" w:rsidRPr="007C2AFC">
        <w:rPr>
          <w:rFonts w:ascii="標楷體" w:eastAsia="標楷體" w:hAnsi="標楷體" w:hint="eastAsia"/>
          <w:sz w:val="27"/>
          <w:szCs w:val="27"/>
        </w:rPr>
        <w:t>，</w:t>
      </w:r>
      <w:r w:rsidR="00270F67" w:rsidRPr="007C2AFC">
        <w:rPr>
          <w:rFonts w:ascii="標楷體" w:eastAsia="標楷體" w:hAnsi="標楷體" w:hint="eastAsia"/>
          <w:sz w:val="27"/>
          <w:szCs w:val="27"/>
        </w:rPr>
        <w:t>但10月</w:t>
      </w:r>
      <w:r w:rsidR="00BB53FA" w:rsidRPr="007C2AFC">
        <w:rPr>
          <w:rFonts w:ascii="標楷體" w:eastAsia="標楷體" w:hAnsi="標楷體" w:hint="eastAsia"/>
          <w:sz w:val="27"/>
          <w:szCs w:val="27"/>
        </w:rPr>
        <w:t>全月份</w:t>
      </w:r>
      <w:r w:rsidR="00270F67" w:rsidRPr="007C2AFC">
        <w:rPr>
          <w:rFonts w:ascii="標楷體" w:eastAsia="標楷體" w:hAnsi="標楷體" w:hint="eastAsia"/>
          <w:sz w:val="27"/>
          <w:szCs w:val="27"/>
        </w:rPr>
        <w:t>仍重挫6.26角，月線連2黑</w:t>
      </w:r>
      <w:r w:rsidR="00ED5AE5" w:rsidRPr="007C2AFC">
        <w:rPr>
          <w:rFonts w:ascii="標楷體" w:eastAsia="標楷體" w:hAnsi="標楷體" w:hint="eastAsia"/>
          <w:sz w:val="27"/>
          <w:szCs w:val="27"/>
        </w:rPr>
        <w:t>，</w:t>
      </w:r>
      <w:r w:rsidR="00D330E8" w:rsidRPr="007C2AFC">
        <w:rPr>
          <w:rFonts w:ascii="標楷體" w:eastAsia="標楷體" w:hAnsi="標楷體"/>
          <w:sz w:val="27"/>
          <w:szCs w:val="27"/>
        </w:rPr>
        <w:t>全</w:t>
      </w:r>
      <w:proofErr w:type="gramStart"/>
      <w:r w:rsidR="00D330E8" w:rsidRPr="007C2AFC">
        <w:rPr>
          <w:rFonts w:ascii="標楷體" w:eastAsia="標楷體" w:hAnsi="標楷體"/>
          <w:sz w:val="27"/>
          <w:szCs w:val="27"/>
        </w:rPr>
        <w:t>週</w:t>
      </w:r>
      <w:proofErr w:type="gramEnd"/>
      <w:r w:rsidR="00D330E8" w:rsidRPr="007C2AFC">
        <w:rPr>
          <w:rFonts w:ascii="標楷體" w:eastAsia="標楷體" w:hAnsi="標楷體"/>
          <w:sz w:val="27"/>
          <w:szCs w:val="27"/>
        </w:rPr>
        <w:t>新台幣兌美元成交區間落在3</w:t>
      </w:r>
      <w:r w:rsidR="00D330E8" w:rsidRPr="007C2AFC">
        <w:rPr>
          <w:rFonts w:ascii="標楷體" w:eastAsia="標楷體" w:hAnsi="標楷體" w:hint="eastAsia"/>
          <w:sz w:val="27"/>
          <w:szCs w:val="27"/>
        </w:rPr>
        <w:t>2.</w:t>
      </w:r>
      <w:r w:rsidR="005C3A06" w:rsidRPr="007C2AFC">
        <w:rPr>
          <w:rFonts w:ascii="標楷體" w:eastAsia="標楷體" w:hAnsi="標楷體" w:hint="eastAsia"/>
          <w:sz w:val="27"/>
          <w:szCs w:val="27"/>
        </w:rPr>
        <w:t>46</w:t>
      </w:r>
      <w:r w:rsidR="00D330E8" w:rsidRPr="007C2AFC">
        <w:rPr>
          <w:rFonts w:ascii="標楷體" w:eastAsia="標楷體" w:hAnsi="標楷體"/>
          <w:sz w:val="27"/>
          <w:szCs w:val="27"/>
        </w:rPr>
        <w:t>元～3</w:t>
      </w:r>
      <w:r w:rsidR="00D330E8" w:rsidRPr="007C2AFC">
        <w:rPr>
          <w:rFonts w:ascii="標楷體" w:eastAsia="標楷體" w:hAnsi="標楷體" w:hint="eastAsia"/>
          <w:sz w:val="27"/>
          <w:szCs w:val="27"/>
        </w:rPr>
        <w:t>2.70</w:t>
      </w:r>
      <w:r w:rsidR="005C3A06" w:rsidRPr="007C2AFC">
        <w:rPr>
          <w:rFonts w:ascii="標楷體" w:eastAsia="標楷體" w:hAnsi="標楷體" w:hint="eastAsia"/>
          <w:sz w:val="27"/>
          <w:szCs w:val="27"/>
        </w:rPr>
        <w:t>2</w:t>
      </w:r>
      <w:r w:rsidR="00D330E8" w:rsidRPr="007C2AFC">
        <w:rPr>
          <w:rFonts w:ascii="標楷體" w:eastAsia="標楷體" w:hAnsi="標楷體"/>
          <w:sz w:val="27"/>
          <w:szCs w:val="27"/>
        </w:rPr>
        <w:t>元。</w:t>
      </w:r>
    </w:p>
    <w:bookmarkEnd w:id="0"/>
    <w:p w14:paraId="08E53EEF" w14:textId="77777777" w:rsidR="00F94184" w:rsidRPr="007C2AFC" w:rsidRDefault="00F94184" w:rsidP="00EE436D">
      <w:pPr>
        <w:jc w:val="both"/>
        <w:rPr>
          <w:rFonts w:ascii="標楷體" w:eastAsia="標楷體" w:hAnsi="標楷體"/>
          <w:sz w:val="27"/>
          <w:szCs w:val="27"/>
        </w:rPr>
      </w:pPr>
    </w:p>
    <w:p w14:paraId="65C2E03E" w14:textId="2C52E06D" w:rsidR="001B2E47" w:rsidRPr="007C2AFC" w:rsidRDefault="001B2E47" w:rsidP="00EE436D">
      <w:pPr>
        <w:jc w:val="both"/>
        <w:rPr>
          <w:rFonts w:ascii="標楷體" w:eastAsia="標楷體" w:hAnsi="標楷體"/>
          <w:sz w:val="27"/>
          <w:szCs w:val="27"/>
        </w:rPr>
      </w:pPr>
      <w:r w:rsidRPr="007C2AFC">
        <w:rPr>
          <w:rFonts w:ascii="標楷體" w:eastAsia="標楷體" w:hAnsi="標楷體" w:hint="eastAsia"/>
          <w:sz w:val="27"/>
          <w:szCs w:val="27"/>
        </w:rPr>
        <w:t>本</w:t>
      </w:r>
      <w:proofErr w:type="gramStart"/>
      <w:r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Pr="007C2AFC">
        <w:rPr>
          <w:rFonts w:ascii="標楷體" w:eastAsia="標楷體" w:hAnsi="標楷體" w:hint="eastAsia"/>
          <w:sz w:val="27"/>
          <w:szCs w:val="27"/>
        </w:rPr>
        <w:t>資金情勢及利率走勢</w:t>
      </w:r>
      <w:r w:rsidR="00327399" w:rsidRPr="007C2AFC">
        <w:rPr>
          <w:rFonts w:ascii="標楷體" w:eastAsia="標楷體" w:hAnsi="標楷體" w:hint="eastAsia"/>
          <w:sz w:val="27"/>
          <w:szCs w:val="27"/>
        </w:rPr>
        <w:t xml:space="preserve">                                     </w:t>
      </w:r>
    </w:p>
    <w:bookmarkEnd w:id="1"/>
    <w:p w14:paraId="45DA62B6" w14:textId="307414B0" w:rsidR="00F427E5" w:rsidRPr="0021204B" w:rsidRDefault="000F3292" w:rsidP="0012736A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7C2AFC">
        <w:rPr>
          <w:rFonts w:ascii="標楷體" w:eastAsia="標楷體" w:hAnsi="標楷體" w:hint="eastAsia"/>
          <w:sz w:val="27"/>
          <w:szCs w:val="27"/>
        </w:rPr>
        <w:t>本</w:t>
      </w:r>
      <w:proofErr w:type="gramStart"/>
      <w:r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Pr="007C2AFC">
        <w:rPr>
          <w:rFonts w:ascii="標楷體" w:eastAsia="標楷體" w:hAnsi="標楷體" w:hint="eastAsia"/>
          <w:sz w:val="27"/>
          <w:szCs w:val="27"/>
        </w:rPr>
        <w:t>寬鬆因素為央行存單屆期</w:t>
      </w:r>
      <w:r w:rsidR="00BE7E51" w:rsidRPr="007C2AFC">
        <w:rPr>
          <w:rFonts w:ascii="標楷體" w:eastAsia="標楷體" w:hAnsi="標楷體" w:hint="eastAsia"/>
          <w:sz w:val="27"/>
          <w:szCs w:val="27"/>
        </w:rPr>
        <w:t>1兆</w:t>
      </w:r>
      <w:r w:rsidR="00EF72DF" w:rsidRPr="007C2AFC">
        <w:rPr>
          <w:rFonts w:ascii="標楷體" w:eastAsia="標楷體" w:hAnsi="標楷體" w:hint="eastAsia"/>
          <w:sz w:val="27"/>
          <w:szCs w:val="27"/>
        </w:rPr>
        <w:t>3</w:t>
      </w:r>
      <w:r w:rsidRPr="007C2AFC">
        <w:rPr>
          <w:rFonts w:ascii="標楷體" w:eastAsia="標楷體" w:hAnsi="標楷體" w:hint="eastAsia"/>
          <w:sz w:val="27"/>
          <w:szCs w:val="27"/>
        </w:rPr>
        <w:t>,</w:t>
      </w:r>
      <w:r w:rsidR="00EF72DF" w:rsidRPr="007C2AFC">
        <w:rPr>
          <w:rFonts w:ascii="標楷體" w:eastAsia="標楷體" w:hAnsi="標楷體" w:hint="eastAsia"/>
          <w:sz w:val="27"/>
          <w:szCs w:val="27"/>
        </w:rPr>
        <w:t>794</w:t>
      </w:r>
      <w:r w:rsidRPr="007C2AFC">
        <w:rPr>
          <w:rFonts w:ascii="標楷體" w:eastAsia="標楷體" w:hAnsi="標楷體" w:hint="eastAsia"/>
          <w:sz w:val="27"/>
          <w:szCs w:val="27"/>
        </w:rPr>
        <w:t>.5億元，緊縮因素則為央行例行性沖銷。</w:t>
      </w:r>
      <w:r w:rsidR="00BE7E51" w:rsidRPr="007C2AFC">
        <w:rPr>
          <w:rFonts w:ascii="標楷體" w:eastAsia="標楷體" w:hAnsi="標楷體"/>
          <w:sz w:val="27"/>
          <w:szCs w:val="27"/>
        </w:rPr>
        <w:t>統計本</w:t>
      </w:r>
      <w:proofErr w:type="gramStart"/>
      <w:r w:rsidR="00BE7E51" w:rsidRPr="007C2AFC">
        <w:rPr>
          <w:rFonts w:ascii="標楷體" w:eastAsia="標楷體" w:hAnsi="標楷體"/>
          <w:sz w:val="27"/>
          <w:szCs w:val="27"/>
        </w:rPr>
        <w:t>週</w:t>
      </w:r>
      <w:proofErr w:type="gramEnd"/>
      <w:r w:rsidR="00BE7E51" w:rsidRPr="007C2AFC">
        <w:rPr>
          <w:rFonts w:ascii="標楷體" w:eastAsia="標楷體" w:hAnsi="標楷體"/>
          <w:sz w:val="27"/>
          <w:szCs w:val="27"/>
        </w:rPr>
        <w:t>存單到期量大於上週，</w:t>
      </w:r>
      <w:proofErr w:type="gramStart"/>
      <w:r w:rsidR="00BE7E51" w:rsidRPr="007C2AFC">
        <w:rPr>
          <w:rFonts w:ascii="標楷體" w:eastAsia="標楷體" w:hAnsi="標楷體"/>
          <w:sz w:val="27"/>
          <w:szCs w:val="27"/>
        </w:rPr>
        <w:t>挹</w:t>
      </w:r>
      <w:proofErr w:type="gramEnd"/>
      <w:r w:rsidR="00BE7E51" w:rsidRPr="007C2AFC">
        <w:rPr>
          <w:rFonts w:ascii="標楷體" w:eastAsia="標楷體" w:hAnsi="標楷體"/>
          <w:sz w:val="27"/>
          <w:szCs w:val="27"/>
        </w:rPr>
        <w:t>注整體市場力道相對寬鬆；觀察本</w:t>
      </w:r>
      <w:proofErr w:type="gramStart"/>
      <w:r w:rsidR="00BE7E51" w:rsidRPr="007C2AFC">
        <w:rPr>
          <w:rFonts w:ascii="標楷體" w:eastAsia="標楷體" w:hAnsi="標楷體"/>
          <w:sz w:val="27"/>
          <w:szCs w:val="27"/>
        </w:rPr>
        <w:t>週</w:t>
      </w:r>
      <w:proofErr w:type="gramEnd"/>
      <w:r w:rsidR="00BE7E51" w:rsidRPr="007C2AFC">
        <w:rPr>
          <w:rFonts w:ascii="標楷體" w:eastAsia="標楷體" w:hAnsi="標楷體"/>
          <w:sz w:val="27"/>
          <w:szCs w:val="27"/>
        </w:rPr>
        <w:t>緊縮因子，計有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央行</w:t>
      </w:r>
      <w:r w:rsidR="00BE7E51" w:rsidRPr="007C2AFC">
        <w:rPr>
          <w:rFonts w:ascii="標楷體" w:eastAsia="標楷體" w:hAnsi="標楷體"/>
          <w:sz w:val="27"/>
          <w:szCs w:val="27"/>
        </w:rPr>
        <w:t>計劃發行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1100</w:t>
      </w:r>
      <w:r w:rsidR="00BE7E51" w:rsidRPr="007C2AFC">
        <w:rPr>
          <w:rFonts w:ascii="標楷體" w:eastAsia="標楷體" w:hAnsi="標楷體"/>
          <w:sz w:val="27"/>
          <w:szCs w:val="27"/>
        </w:rPr>
        <w:t>億元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364天期存單</w:t>
      </w:r>
      <w:r w:rsidR="00BE7E51" w:rsidRPr="007C2AFC">
        <w:rPr>
          <w:rFonts w:ascii="標楷體" w:eastAsia="標楷體" w:hAnsi="標楷體" w:hint="eastAsia"/>
          <w:sz w:val="27"/>
          <w:szCs w:val="27"/>
        </w:rPr>
        <w:t>、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國巨</w:t>
      </w:r>
      <w:r w:rsidR="00BE7E51" w:rsidRPr="007C2AFC">
        <w:rPr>
          <w:rFonts w:ascii="標楷體" w:eastAsia="標楷體" w:hAnsi="標楷體"/>
          <w:sz w:val="27"/>
          <w:szCs w:val="27"/>
        </w:rPr>
        <w:t>計劃發行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4</w:t>
      </w:r>
      <w:r w:rsidR="00BE7E51" w:rsidRPr="007C2AFC">
        <w:rPr>
          <w:rFonts w:ascii="標楷體" w:eastAsia="標楷體" w:hAnsi="標楷體"/>
          <w:sz w:val="27"/>
          <w:szCs w:val="27"/>
        </w:rPr>
        <w:t>0億元</w:t>
      </w:r>
      <w:r w:rsidR="00E86712" w:rsidRPr="007C2AFC">
        <w:rPr>
          <w:rFonts w:ascii="標楷體" w:eastAsia="標楷體" w:hAnsi="標楷體" w:hint="eastAsia"/>
          <w:sz w:val="27"/>
          <w:szCs w:val="27"/>
        </w:rPr>
        <w:t>公司</w:t>
      </w:r>
      <w:r w:rsidR="00BE7E51" w:rsidRPr="007C2AFC">
        <w:rPr>
          <w:rFonts w:ascii="標楷體" w:eastAsia="標楷體" w:hAnsi="標楷體"/>
          <w:sz w:val="27"/>
          <w:szCs w:val="27"/>
        </w:rPr>
        <w:t>債</w:t>
      </w:r>
      <w:r w:rsidR="0012736A" w:rsidRPr="007C2AFC">
        <w:rPr>
          <w:rFonts w:ascii="標楷體" w:eastAsia="標楷體" w:hAnsi="標楷體" w:hint="eastAsia"/>
          <w:sz w:val="27"/>
          <w:szCs w:val="27"/>
        </w:rPr>
        <w:t>等</w:t>
      </w:r>
      <w:r w:rsidR="00BE7E51" w:rsidRPr="007C2AFC">
        <w:rPr>
          <w:rFonts w:ascii="標楷體" w:eastAsia="標楷體" w:hAnsi="標楷體"/>
          <w:sz w:val="27"/>
          <w:szCs w:val="27"/>
        </w:rPr>
        <w:t>緊縮因子，收縮市場資金</w:t>
      </w:r>
      <w:r w:rsidR="00B24DED" w:rsidRPr="007C2AFC">
        <w:rPr>
          <w:rFonts w:ascii="標楷體" w:eastAsia="標楷體" w:hAnsi="標楷體" w:hint="eastAsia"/>
          <w:sz w:val="27"/>
          <w:szCs w:val="27"/>
        </w:rPr>
        <w:t>。</w:t>
      </w:r>
      <w:r w:rsidR="004A01F3" w:rsidRPr="007C2AFC">
        <w:rPr>
          <w:rFonts w:ascii="標楷體" w:eastAsia="標楷體" w:hAnsi="標楷體"/>
          <w:sz w:val="27"/>
          <w:szCs w:val="27"/>
        </w:rPr>
        <w:t>觀察本</w:t>
      </w:r>
      <w:proofErr w:type="gramStart"/>
      <w:r w:rsidR="004A01F3" w:rsidRPr="007C2AFC">
        <w:rPr>
          <w:rFonts w:ascii="標楷體" w:eastAsia="標楷體" w:hAnsi="標楷體"/>
          <w:sz w:val="27"/>
          <w:szCs w:val="27"/>
        </w:rPr>
        <w:t>週</w:t>
      </w:r>
      <w:proofErr w:type="gramEnd"/>
      <w:r w:rsidR="004A01F3" w:rsidRPr="007C2AFC">
        <w:rPr>
          <w:rFonts w:ascii="標楷體" w:eastAsia="標楷體" w:hAnsi="標楷體" w:hint="eastAsia"/>
          <w:sz w:val="27"/>
          <w:szCs w:val="27"/>
        </w:rPr>
        <w:t>時序</w:t>
      </w:r>
      <w:r w:rsidR="00E322A4" w:rsidRPr="007C2AFC">
        <w:rPr>
          <w:rFonts w:ascii="標楷體" w:eastAsia="標楷體" w:hAnsi="標楷體" w:hint="eastAsia"/>
          <w:sz w:val="27"/>
          <w:szCs w:val="27"/>
        </w:rPr>
        <w:t>進入提存期底</w:t>
      </w:r>
      <w:r w:rsidR="004A01F3" w:rsidRPr="007C2AFC">
        <w:rPr>
          <w:rFonts w:ascii="標楷體" w:eastAsia="標楷體" w:hAnsi="標楷體"/>
          <w:sz w:val="27"/>
          <w:szCs w:val="27"/>
        </w:rPr>
        <w:t>，</w:t>
      </w:r>
      <w:r w:rsidR="00E322A4" w:rsidRPr="007C2AFC">
        <w:rPr>
          <w:rFonts w:ascii="標楷體" w:eastAsia="標楷體" w:hAnsi="標楷體" w:hint="eastAsia"/>
          <w:sz w:val="27"/>
          <w:szCs w:val="27"/>
        </w:rPr>
        <w:t>各銀行積數大多調整完畢</w:t>
      </w:r>
      <w:r w:rsidR="004A01F3" w:rsidRPr="007C2AFC">
        <w:rPr>
          <w:rFonts w:ascii="標楷體" w:eastAsia="標楷體" w:hAnsi="標楷體"/>
          <w:sz w:val="27"/>
          <w:szCs w:val="27"/>
        </w:rPr>
        <w:t>，</w:t>
      </w:r>
      <w:r w:rsidR="00E322A4" w:rsidRPr="007C2AFC">
        <w:rPr>
          <w:rFonts w:ascii="標楷體" w:eastAsia="標楷體" w:hAnsi="標楷體" w:hint="eastAsia"/>
          <w:sz w:val="27"/>
          <w:szCs w:val="27"/>
        </w:rPr>
        <w:t>在</w:t>
      </w:r>
      <w:proofErr w:type="gramStart"/>
      <w:r w:rsidR="00E322A4" w:rsidRPr="007C2AFC">
        <w:rPr>
          <w:rFonts w:ascii="標楷體" w:eastAsia="標楷體" w:hAnsi="標楷體" w:hint="eastAsia"/>
          <w:sz w:val="27"/>
          <w:szCs w:val="27"/>
        </w:rPr>
        <w:t>需求偏弱下</w:t>
      </w:r>
      <w:proofErr w:type="gramEnd"/>
      <w:r w:rsidR="00E322A4" w:rsidRPr="007C2AFC">
        <w:rPr>
          <w:rFonts w:ascii="標楷體" w:eastAsia="標楷體" w:hAnsi="標楷體" w:hint="eastAsia"/>
          <w:sz w:val="27"/>
          <w:szCs w:val="27"/>
        </w:rPr>
        <w:t>，整體資金充裕</w:t>
      </w:r>
      <w:r w:rsidR="0055784C" w:rsidRPr="007C2AFC">
        <w:rPr>
          <w:rFonts w:ascii="標楷體" w:eastAsia="標楷體" w:hAnsi="標楷體" w:hint="eastAsia"/>
          <w:sz w:val="27"/>
          <w:szCs w:val="27"/>
        </w:rPr>
        <w:t>，拆款利率預估略下滑、短票利率持穩。</w:t>
      </w:r>
      <w:r w:rsidR="0035386E" w:rsidRPr="007C2AFC">
        <w:rPr>
          <w:rFonts w:ascii="標楷體" w:eastAsia="標楷體" w:hAnsi="標楷體" w:hint="eastAsia"/>
          <w:sz w:val="27"/>
          <w:szCs w:val="27"/>
        </w:rPr>
        <w:t>交易部操作上，將視市場狀況彈性調整利率報價，並優先爭取市場便宜資金成交，藉以降低公司資金成本、擴大養</w:t>
      </w:r>
      <w:proofErr w:type="gramStart"/>
      <w:r w:rsidR="0035386E" w:rsidRPr="007C2AFC">
        <w:rPr>
          <w:rFonts w:ascii="標楷體" w:eastAsia="標楷體" w:hAnsi="標楷體" w:hint="eastAsia"/>
          <w:sz w:val="27"/>
          <w:szCs w:val="27"/>
        </w:rPr>
        <w:t>券</w:t>
      </w:r>
      <w:proofErr w:type="gramEnd"/>
      <w:r w:rsidR="0035386E" w:rsidRPr="007C2AFC">
        <w:rPr>
          <w:rFonts w:ascii="標楷體" w:eastAsia="標楷體" w:hAnsi="標楷體" w:hint="eastAsia"/>
          <w:sz w:val="27"/>
          <w:szCs w:val="27"/>
        </w:rPr>
        <w:t>利差。</w:t>
      </w:r>
      <w:r w:rsidR="00B754A0" w:rsidRPr="007C2AFC">
        <w:rPr>
          <w:rFonts w:ascii="標楷體" w:eastAsia="標楷體" w:hAnsi="標楷體" w:hint="eastAsia"/>
          <w:sz w:val="27"/>
          <w:szCs w:val="27"/>
        </w:rPr>
        <w:t>匯率方面，</w:t>
      </w:r>
      <w:r w:rsidR="00436D3C" w:rsidRPr="007C2AFC">
        <w:rPr>
          <w:rFonts w:ascii="標楷體" w:eastAsia="標楷體" w:hAnsi="標楷體" w:hint="eastAsia"/>
          <w:sz w:val="27"/>
          <w:szCs w:val="27"/>
        </w:rPr>
        <w:t>上週五</w:t>
      </w:r>
      <w:r w:rsidR="0055784C" w:rsidRPr="007C2AFC">
        <w:rPr>
          <w:rFonts w:ascii="標楷體" w:eastAsia="標楷體" w:hAnsi="標楷體" w:hint="eastAsia"/>
          <w:sz w:val="27"/>
          <w:szCs w:val="27"/>
        </w:rPr>
        <w:t>因美國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科技業財報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公布獲利未如預期，引發市場對AI投資疑慮，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費半指數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重挫7.2%，英特爾</w:t>
      </w:r>
      <w:r w:rsidR="007B2E3D">
        <w:rPr>
          <w:rFonts w:ascii="標楷體" w:eastAsia="標楷體" w:hAnsi="標楷體" w:hint="eastAsia"/>
          <w:sz w:val="27"/>
          <w:szCs w:val="27"/>
        </w:rPr>
        <w:t>大</w:t>
      </w:r>
      <w:r w:rsidR="0055784C" w:rsidRPr="007C2AFC">
        <w:rPr>
          <w:rFonts w:ascii="標楷體" w:eastAsia="標楷體" w:hAnsi="標楷體" w:hint="eastAsia"/>
          <w:sz w:val="27"/>
          <w:szCs w:val="27"/>
        </w:rPr>
        <w:t>跌近29%，台積電ADR跌近6%，半導體本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開盤行情預估將不樂觀。本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美國國會期中選舉，隨著共和黨選情為高油價與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高通膨所苦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，市場將關注是否出現民主黨橫掃參、眾</w:t>
      </w:r>
      <w:proofErr w:type="gramStart"/>
      <w:r w:rsidR="0055784C" w:rsidRPr="007C2AFC">
        <w:rPr>
          <w:rFonts w:ascii="標楷體" w:eastAsia="標楷體" w:hAnsi="標楷體" w:hint="eastAsia"/>
          <w:sz w:val="27"/>
          <w:szCs w:val="27"/>
        </w:rPr>
        <w:t>兩院掌控</w:t>
      </w:r>
      <w:proofErr w:type="gramEnd"/>
      <w:r w:rsidR="0055784C" w:rsidRPr="007C2AFC">
        <w:rPr>
          <w:rFonts w:ascii="標楷體" w:eastAsia="標楷體" w:hAnsi="標楷體" w:hint="eastAsia"/>
          <w:sz w:val="27"/>
          <w:szCs w:val="27"/>
        </w:rPr>
        <w:t>權。在選舉以及FED可能年底再次升息</w:t>
      </w:r>
      <w:r w:rsidR="007B2E3D">
        <w:rPr>
          <w:rFonts w:ascii="標楷體" w:eastAsia="標楷體" w:hAnsi="標楷體" w:hint="eastAsia"/>
          <w:sz w:val="27"/>
          <w:szCs w:val="27"/>
        </w:rPr>
        <w:t>等</w:t>
      </w:r>
      <w:r w:rsidR="0055784C" w:rsidRPr="007C2AFC">
        <w:rPr>
          <w:rFonts w:ascii="標楷體" w:eastAsia="標楷體" w:hAnsi="標楷體" w:hint="eastAsia"/>
          <w:sz w:val="27"/>
          <w:szCs w:val="27"/>
        </w:rPr>
        <w:t>因素干</w:t>
      </w:r>
      <w:r w:rsidR="007B2E3D">
        <w:rPr>
          <w:rFonts w:ascii="標楷體" w:eastAsia="標楷體" w:hAnsi="標楷體" w:hint="eastAsia"/>
          <w:sz w:val="27"/>
          <w:szCs w:val="27"/>
        </w:rPr>
        <w:t>擾</w:t>
      </w:r>
      <w:r w:rsidR="0055784C" w:rsidRPr="007C2AFC">
        <w:rPr>
          <w:rFonts w:ascii="標楷體" w:eastAsia="標楷體" w:hAnsi="標楷體" w:hint="eastAsia"/>
          <w:sz w:val="27"/>
          <w:szCs w:val="27"/>
        </w:rPr>
        <w:t>下，預估美元短期內轉弱難度偏高，強勢美元仍將維持一段時間</w:t>
      </w:r>
      <w:r w:rsidR="00B71418" w:rsidRPr="007C2AFC">
        <w:rPr>
          <w:rFonts w:ascii="標楷體" w:eastAsia="標楷體" w:hAnsi="標楷體"/>
          <w:sz w:val="27"/>
          <w:szCs w:val="27"/>
        </w:rPr>
        <w:t>。</w:t>
      </w:r>
      <w:r w:rsidR="008F2A3B" w:rsidRPr="007C2AFC">
        <w:rPr>
          <w:rFonts w:ascii="標楷體" w:eastAsia="標楷體" w:hAnsi="標楷體"/>
          <w:sz w:val="27"/>
          <w:szCs w:val="27"/>
        </w:rPr>
        <w:t>預估本</w:t>
      </w:r>
      <w:proofErr w:type="gramStart"/>
      <w:r w:rsidR="008F2A3B" w:rsidRPr="007C2AFC">
        <w:rPr>
          <w:rFonts w:ascii="標楷體" w:eastAsia="標楷體" w:hAnsi="標楷體"/>
          <w:sz w:val="27"/>
          <w:szCs w:val="27"/>
        </w:rPr>
        <w:t>週</w:t>
      </w:r>
      <w:proofErr w:type="gramEnd"/>
      <w:r w:rsidR="008F2A3B" w:rsidRPr="007C2AFC">
        <w:rPr>
          <w:rFonts w:ascii="標楷體" w:eastAsia="標楷體" w:hAnsi="標楷體"/>
          <w:sz w:val="27"/>
          <w:szCs w:val="27"/>
        </w:rPr>
        <w:t>新台幣兌美元短線區間</w:t>
      </w:r>
      <w:r w:rsidR="008F2A3B" w:rsidRPr="007C2AFC">
        <w:rPr>
          <w:rFonts w:ascii="標楷體" w:eastAsia="標楷體" w:hAnsi="標楷體" w:hint="eastAsia"/>
          <w:sz w:val="27"/>
          <w:szCs w:val="27"/>
        </w:rPr>
        <w:t>將</w:t>
      </w:r>
      <w:r w:rsidR="008F2A3B" w:rsidRPr="007C2AFC">
        <w:rPr>
          <w:rFonts w:ascii="標楷體" w:eastAsia="標楷體" w:hAnsi="標楷體"/>
          <w:sz w:val="27"/>
          <w:szCs w:val="27"/>
        </w:rPr>
        <w:t>在32.3～32.8元之間。</w:t>
      </w:r>
    </w:p>
    <w:p w14:paraId="3C1427A4" w14:textId="77777777" w:rsidR="00870EE5" w:rsidRPr="0021204B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34423DBD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94B19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701BC337" w:rsidR="00A2625C" w:rsidRPr="00FF1EA2" w:rsidRDefault="005C3A06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694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.50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0F037353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0F39EDEB" w:rsidR="00A2625C" w:rsidRPr="00FF1EA2" w:rsidRDefault="005C3A06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897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04FB8EB4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541E425F" w:rsidR="00A2625C" w:rsidRPr="00FF1EA2" w:rsidRDefault="005C3A06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817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4F2F9A6C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5C3A0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3B3F1EFA" w:rsidR="00A2625C" w:rsidRPr="00FF1EA2" w:rsidRDefault="005C3A06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,5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70</w:t>
            </w:r>
            <w:r w:rsidR="00094B19"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5C3A06" w:rsidRPr="006826E8" w14:paraId="0FC86906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FED8" w14:textId="7E9C0DA8" w:rsidR="005C3A06" w:rsidRDefault="005C3A06" w:rsidP="005C3A06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11/6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7551" w14:textId="45837C4C" w:rsidR="005C3A06" w:rsidRPr="00D1719E" w:rsidRDefault="005C3A06" w:rsidP="005C3A06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DE4" w14:textId="0FF95870" w:rsidR="005C3A06" w:rsidRPr="00094B19" w:rsidRDefault="005C3A06" w:rsidP="005C3A06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81</w:t>
            </w:r>
            <w:r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5.00</w:t>
            </w:r>
          </w:p>
        </w:tc>
      </w:tr>
      <w:tr w:rsidR="005C3A06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5C3A06" w:rsidRPr="00D1719E" w:rsidRDefault="005C3A06" w:rsidP="005C3A06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5C3A06" w:rsidRPr="00D1719E" w:rsidRDefault="005C3A06" w:rsidP="005C3A06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3B92573E" w:rsidR="005C3A06" w:rsidRPr="00FF1EA2" w:rsidRDefault="005C3A06" w:rsidP="005C3A06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3</w:t>
            </w:r>
            <w:r w:rsidRPr="00094B19"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794</w:t>
            </w:r>
            <w:r w:rsidRPr="00094B19"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  <w:t>.50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lastRenderedPageBreak/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p w14:paraId="27DC06EF" w14:textId="77777777" w:rsidR="009B7D69" w:rsidRDefault="009B7D69" w:rsidP="009B7D69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sectPr w:rsidR="009B7D69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C3B7" w14:textId="77777777" w:rsidR="005A358A" w:rsidRDefault="005A358A" w:rsidP="00FC15B9">
      <w:r>
        <w:separator/>
      </w:r>
    </w:p>
  </w:endnote>
  <w:endnote w:type="continuationSeparator" w:id="0">
    <w:p w14:paraId="61D02B12" w14:textId="77777777" w:rsidR="005A358A" w:rsidRDefault="005A358A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B818" w14:textId="77777777" w:rsidR="005A358A" w:rsidRDefault="005A358A" w:rsidP="00FC15B9">
      <w:r>
        <w:separator/>
      </w:r>
    </w:p>
  </w:footnote>
  <w:footnote w:type="continuationSeparator" w:id="0">
    <w:p w14:paraId="1B101009" w14:textId="77777777" w:rsidR="005A358A" w:rsidRDefault="005A358A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7EF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22F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94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4E2"/>
    <w:rsid w:val="0009457D"/>
    <w:rsid w:val="000945C8"/>
    <w:rsid w:val="0009460D"/>
    <w:rsid w:val="000948AB"/>
    <w:rsid w:val="00094A78"/>
    <w:rsid w:val="00094AE5"/>
    <w:rsid w:val="00094B19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5C3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4F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292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247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36A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0E1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4D3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2D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3EDE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CEC"/>
    <w:rsid w:val="001F3DB2"/>
    <w:rsid w:val="001F3EA3"/>
    <w:rsid w:val="001F3EB2"/>
    <w:rsid w:val="001F40BB"/>
    <w:rsid w:val="001F42A3"/>
    <w:rsid w:val="001F4365"/>
    <w:rsid w:val="001F438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29B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04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15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91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0F67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B1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6A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7F5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6E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38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D3C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2A8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1F3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75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183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06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13C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BD7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14D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4C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58A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2C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4D0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06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47D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710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7CD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2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9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04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566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684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19E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E3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AFC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111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93A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51F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AE2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8C1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C28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CEF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78D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780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63E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3B"/>
    <w:rsid w:val="008F2A95"/>
    <w:rsid w:val="008F2CEE"/>
    <w:rsid w:val="008F2CFC"/>
    <w:rsid w:val="008F2D3C"/>
    <w:rsid w:val="008F2F4B"/>
    <w:rsid w:val="008F318A"/>
    <w:rsid w:val="008F31B4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B94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09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3D0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7FF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DEA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07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448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69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24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514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0E19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6C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39B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1F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9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39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DED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9D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18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3FA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98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E7E51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2DB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0F41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10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BC5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905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65D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8F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78A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0E8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CCF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1A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257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3C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00C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34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778"/>
    <w:rsid w:val="00DA07B4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203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551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2B0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2A4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9AB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813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B67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009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12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7AB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1A5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2DF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3DB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B3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1C3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AA2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172</Words>
  <Characters>981</Characters>
  <Application>Microsoft Office Word</Application>
  <DocSecurity>0</DocSecurity>
  <Lines>8</Lines>
  <Paragraphs>2</Paragraphs>
  <ScaleCrop>false</ScaleCrop>
  <Company>大中票券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大中票券業務部 - 張宏嘉</cp:lastModifiedBy>
  <cp:revision>7</cp:revision>
  <cp:lastPrinted>2026-08-17T00:25:00Z</cp:lastPrinted>
  <dcterms:created xsi:type="dcterms:W3CDTF">2026-11-02T00:27:00Z</dcterms:created>
  <dcterms:modified xsi:type="dcterms:W3CDTF">2026-11-02T08:19:00Z</dcterms:modified>
</cp:coreProperties>
</file>